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0BF6" w:rsidRDefault="005F0BF6" w:rsidP="00622FCF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36035">
        <w:rPr>
          <w:rFonts w:ascii="Times New Roman" w:hAnsi="Times New Roman" w:cs="Times New Roman"/>
          <w:b/>
        </w:rPr>
        <w:t>AN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EXO C</w:t>
      </w:r>
      <w:r w:rsidR="00622FCF">
        <w:rPr>
          <w:rFonts w:ascii="Times New Roman" w:eastAsia="Times New Roman" w:hAnsi="Times New Roman" w:cs="Times New Roman"/>
          <w:b/>
          <w:sz w:val="24"/>
          <w:szCs w:val="24"/>
        </w:rPr>
        <w:t xml:space="preserve"> – </w:t>
      </w:r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 xml:space="preserve">TERMO DE REFERÊNCIA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DO PROJETO DE PESQUISA DIAGNÓSTICO REGIONAL GUAJARÁ-</w:t>
      </w:r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>MIRIM</w:t>
      </w:r>
    </w:p>
    <w:p w:rsidR="005F0BF6" w:rsidRDefault="005F0BF6" w:rsidP="005F0BF6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F0BF6" w:rsidRPr="00136035" w:rsidRDefault="005F0BF6" w:rsidP="005F0BF6">
      <w:pPr>
        <w:jc w:val="center"/>
        <w:rPr>
          <w:rFonts w:ascii="Times New Roman" w:hAnsi="Times New Roman" w:cs="Times New Roman"/>
          <w:b/>
        </w:rPr>
      </w:pPr>
    </w:p>
    <w:p w:rsidR="005F0BF6" w:rsidRPr="00136035" w:rsidRDefault="005F0BF6" w:rsidP="005F0BF6">
      <w:pPr>
        <w:spacing w:line="36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 presente Termo de Referência apresenta uma síntese das atividades a serem desenvolvidas pelos </w:t>
      </w:r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>pesquisadores bolivianos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no </w:t>
      </w:r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>Projeto Diagnóstico Regional Guajará-Mirim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/Observatório/IFRO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bem como a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proposta </w:t>
      </w:r>
      <w:r>
        <w:rPr>
          <w:rFonts w:ascii="Times New Roman" w:eastAsia="Times New Roman" w:hAnsi="Times New Roman" w:cs="Times New Roman"/>
          <w:sz w:val="24"/>
          <w:szCs w:val="24"/>
        </w:rPr>
        <w:t>metodológica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que orientará </w:t>
      </w:r>
      <w:r>
        <w:rPr>
          <w:rFonts w:ascii="Times New Roman" w:eastAsia="Times New Roman" w:hAnsi="Times New Roman" w:cs="Times New Roman"/>
          <w:sz w:val="24"/>
          <w:szCs w:val="24"/>
        </w:rPr>
        <w:t>os trabalhos dos pesquisadores a qual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será detalhada durante a capacitação obrigatória para equipe de pesquisadores classificada.</w:t>
      </w:r>
    </w:p>
    <w:p w:rsidR="005F0BF6" w:rsidRDefault="005F0BF6" w:rsidP="005F0BF6">
      <w:pPr>
        <w:pStyle w:val="PargrafodaLista"/>
        <w:tabs>
          <w:tab w:val="left" w:pos="284"/>
        </w:tabs>
        <w:spacing w:line="360" w:lineRule="auto"/>
        <w:ind w:left="0"/>
        <w:jc w:val="both"/>
        <w:rPr>
          <w:rFonts w:ascii="Times New Roman" w:hAnsi="Times New Roman" w:cs="Times New Roman"/>
        </w:rPr>
      </w:pPr>
    </w:p>
    <w:p w:rsidR="005F0BF6" w:rsidRPr="00136035" w:rsidRDefault="005F0BF6" w:rsidP="005F0BF6">
      <w:pPr>
        <w:pStyle w:val="PargrafodaLista"/>
        <w:numPr>
          <w:ilvl w:val="0"/>
          <w:numId w:val="2"/>
        </w:numPr>
        <w:tabs>
          <w:tab w:val="left" w:pos="284"/>
        </w:tabs>
        <w:spacing w:line="360" w:lineRule="auto"/>
        <w:ind w:left="0" w:firstLine="0"/>
        <w:jc w:val="both"/>
        <w:rPr>
          <w:rFonts w:ascii="Times New Roman" w:hAnsi="Times New Roman" w:cs="Times New Roman"/>
          <w:b/>
        </w:rPr>
      </w:pPr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>OBJETIVOS</w: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  <w:b/>
        </w:rPr>
      </w:pPr>
      <w:proofErr w:type="gramStart"/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>1.1 Objetivo</w:t>
      </w:r>
      <w:proofErr w:type="gramEnd"/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 xml:space="preserve"> Geral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do Projeto Diagnóstico Regional Guajará-Mirim</w:t>
      </w:r>
    </w:p>
    <w:p w:rsidR="005F0BF6" w:rsidRPr="00136035" w:rsidRDefault="005F0BF6" w:rsidP="005F0BF6">
      <w:pPr>
        <w:spacing w:line="360" w:lineRule="auto"/>
        <w:ind w:left="720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Fornecer subsídios para tomada de decisão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institucional com relação às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alternativas de eixos de formação, cursos e ativi</w:t>
      </w:r>
      <w:r>
        <w:rPr>
          <w:rFonts w:ascii="Times New Roman" w:eastAsia="Times New Roman" w:hAnsi="Times New Roman" w:cs="Times New Roman"/>
          <w:sz w:val="24"/>
          <w:szCs w:val="24"/>
        </w:rPr>
        <w:t>dades de pesquisa e extensão do IFRO-</w:t>
      </w:r>
      <w:r w:rsidRPr="001512F7">
        <w:rPr>
          <w:rFonts w:ascii="Times New Roman" w:eastAsia="Times New Roman" w:hAnsi="Times New Roman" w:cs="Times New Roman"/>
          <w:i/>
          <w:sz w:val="24"/>
          <w:szCs w:val="24"/>
        </w:rPr>
        <w:t>Campus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Guajará-Mirim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que se </w:t>
      </w:r>
      <w:proofErr w:type="gramStart"/>
      <w:r w:rsidRPr="00136035">
        <w:rPr>
          <w:rFonts w:ascii="Times New Roman" w:eastAsia="Times New Roman" w:hAnsi="Times New Roman" w:cs="Times New Roman"/>
          <w:sz w:val="24"/>
          <w:szCs w:val="24"/>
        </w:rPr>
        <w:t>articulem</w:t>
      </w:r>
      <w:proofErr w:type="gramEnd"/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com os vetores produtivos da região de Guajará-Mirim, Nova Mamoré,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</w:rPr>
        <w:t>Guayaramerín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e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</w:rPr>
        <w:t>Riberalta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5F0BF6" w:rsidRPr="00136035" w:rsidRDefault="005F0BF6" w:rsidP="005F0BF6">
      <w:pPr>
        <w:spacing w:line="360" w:lineRule="auto"/>
        <w:ind w:left="720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 xml:space="preserve">1. </w:t>
      </w:r>
      <w:proofErr w:type="gramStart"/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proofErr w:type="gramEnd"/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O</w:t>
      </w:r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 xml:space="preserve">bjetivos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</w:t>
      </w:r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>specíficos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deste Termo de Referência</w:t>
      </w: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Desenvolver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estudos sobre a configuração socioeconômica e seus fatores intervenientes na região de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</w:rPr>
        <w:t>Guayaramer</w:t>
      </w:r>
      <w:r>
        <w:rPr>
          <w:rFonts w:ascii="Times New Roman" w:eastAsia="Times New Roman" w:hAnsi="Times New Roman" w:cs="Times New Roman"/>
          <w:sz w:val="24"/>
          <w:szCs w:val="24"/>
        </w:rPr>
        <w:t>í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Riberalta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Mapear as demandas econômicas e sociais por cursos de formação profissional e tecnológicas, atividades de extensão e de pesquisa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nos municípios bolivianos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Guayaramerín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e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Riberalta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;</w:t>
      </w:r>
      <w:proofErr w:type="gramEnd"/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Listar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possibilidades de inserção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dos profissionais egressos do IFRO/ </w:t>
      </w:r>
      <w:r w:rsidRPr="00E14EEF">
        <w:rPr>
          <w:rFonts w:ascii="Times New Roman" w:eastAsia="Times New Roman" w:hAnsi="Times New Roman" w:cs="Times New Roman"/>
          <w:i/>
          <w:sz w:val="24"/>
          <w:szCs w:val="24"/>
        </w:rPr>
        <w:t>Campus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Guajará-Mirim na Bolívia e/ou Guajará-Mirim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5F0BF6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Elaborar uma proposta de itinerário formativo com as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alternativas de cursos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a) de </w:t>
      </w:r>
      <w:r w:rsidRPr="003E2976">
        <w:rPr>
          <w:rFonts w:ascii="Times New Roman" w:eastAsia="Times New Roman" w:hAnsi="Times New Roman" w:cs="Times New Roman"/>
          <w:sz w:val="24"/>
          <w:szCs w:val="24"/>
          <w:u w:val="single"/>
        </w:rPr>
        <w:t>Formação Inicial de Continuada – FIC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b) </w:t>
      </w:r>
      <w:r w:rsidRPr="003E2976">
        <w:rPr>
          <w:rFonts w:ascii="Times New Roman" w:eastAsia="Times New Roman" w:hAnsi="Times New Roman" w:cs="Times New Roman"/>
          <w:sz w:val="24"/>
          <w:szCs w:val="24"/>
          <w:u w:val="single"/>
        </w:rPr>
        <w:t>Cursos de Ensino Médio Técnico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c) </w:t>
      </w:r>
      <w:r w:rsidRPr="003E2976">
        <w:rPr>
          <w:rFonts w:ascii="Times New Roman" w:eastAsia="Times New Roman" w:hAnsi="Times New Roman" w:cs="Times New Roman"/>
          <w:sz w:val="24"/>
          <w:szCs w:val="24"/>
          <w:u w:val="single"/>
        </w:rPr>
        <w:t>Cursos Superiores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(Graduação) e d) Pós- Graduação (</w:t>
      </w:r>
      <w:r w:rsidRPr="003E2976">
        <w:rPr>
          <w:rFonts w:ascii="Times New Roman" w:eastAsia="Times New Roman" w:hAnsi="Times New Roman" w:cs="Times New Roman"/>
          <w:i/>
          <w:sz w:val="24"/>
          <w:szCs w:val="24"/>
        </w:rPr>
        <w:t>Lato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 </w:t>
      </w:r>
      <w:r w:rsidRPr="003E2976">
        <w:rPr>
          <w:rFonts w:ascii="Times New Roman" w:eastAsia="Times New Roman" w:hAnsi="Times New Roman" w:cs="Times New Roman"/>
          <w:i/>
          <w:sz w:val="24"/>
          <w:szCs w:val="24"/>
        </w:rPr>
        <w:t>Stricto Sensu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que se verticalizem quanto à oferta no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IFRO -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14EEF">
        <w:rPr>
          <w:rFonts w:ascii="Times New Roman" w:eastAsia="Times New Roman" w:hAnsi="Times New Roman" w:cs="Times New Roman"/>
          <w:i/>
          <w:sz w:val="24"/>
          <w:szCs w:val="24"/>
        </w:rPr>
        <w:t>Campus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Guajará-Mirim/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Brasil;</w: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- Relacionar necessidades e/ou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possibilidades de atuação para as ações de pesquisa e extensão no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IFRO - </w:t>
      </w:r>
      <w:r w:rsidRPr="00E14EEF">
        <w:rPr>
          <w:rFonts w:ascii="Times New Roman" w:eastAsia="Times New Roman" w:hAnsi="Times New Roman" w:cs="Times New Roman"/>
          <w:i/>
          <w:sz w:val="24"/>
          <w:szCs w:val="24"/>
        </w:rPr>
        <w:t>Campus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Guajará-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Mirim.</w:t>
      </w: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F0BF6" w:rsidRPr="003E2976" w:rsidRDefault="005F0BF6" w:rsidP="005F0BF6">
      <w:pPr>
        <w:spacing w:line="360" w:lineRule="auto"/>
        <w:jc w:val="both"/>
        <w:rPr>
          <w:rFonts w:ascii="Times New Roman" w:hAnsi="Times New Roman" w:cs="Times New Roman"/>
          <w:b/>
        </w:rPr>
      </w:pPr>
      <w:proofErr w:type="gramStart"/>
      <w:r w:rsidRPr="003E2976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proofErr w:type="gramEnd"/>
      <w:r w:rsidRPr="003E2976">
        <w:rPr>
          <w:rFonts w:ascii="Times New Roman" w:eastAsia="Times New Roman" w:hAnsi="Times New Roman" w:cs="Times New Roman"/>
          <w:b/>
          <w:sz w:val="24"/>
          <w:szCs w:val="24"/>
        </w:rPr>
        <w:t xml:space="preserve"> METODOLOGIA</w: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F0BF6" w:rsidRPr="003E2976" w:rsidRDefault="005F0BF6" w:rsidP="005F0BF6">
      <w:pPr>
        <w:spacing w:line="360" w:lineRule="auto"/>
        <w:jc w:val="both"/>
        <w:rPr>
          <w:rFonts w:ascii="Times New Roman" w:hAnsi="Times New Roman" w:cs="Times New Roman"/>
          <w:b/>
        </w:rPr>
      </w:pPr>
      <w:proofErr w:type="gramStart"/>
      <w:r w:rsidRPr="003E2976">
        <w:rPr>
          <w:rFonts w:ascii="Times New Roman" w:eastAsia="Times New Roman" w:hAnsi="Times New Roman" w:cs="Times New Roman"/>
          <w:b/>
          <w:sz w:val="24"/>
          <w:szCs w:val="24"/>
        </w:rPr>
        <w:t>2.1 Área</w:t>
      </w:r>
      <w:proofErr w:type="gramEnd"/>
      <w:r w:rsidRPr="003E2976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Geral </w:t>
      </w:r>
      <w:r w:rsidRPr="003E2976">
        <w:rPr>
          <w:rFonts w:ascii="Times New Roman" w:eastAsia="Times New Roman" w:hAnsi="Times New Roman" w:cs="Times New Roman"/>
          <w:b/>
          <w:sz w:val="24"/>
          <w:szCs w:val="24"/>
        </w:rPr>
        <w:t xml:space="preserve">de Estudo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do Projeto </w:t>
      </w:r>
      <w:r w:rsidRPr="003E2976">
        <w:rPr>
          <w:rFonts w:ascii="Times New Roman" w:eastAsia="Times New Roman" w:hAnsi="Times New Roman" w:cs="Times New Roman"/>
          <w:b/>
          <w:sz w:val="24"/>
          <w:szCs w:val="24"/>
        </w:rPr>
        <w:t>e quantitativo populacional:</w: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F0BF6" w:rsidRPr="00136035" w:rsidRDefault="005F0BF6" w:rsidP="005F0BF6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O </w:t>
      </w:r>
      <w:r w:rsidRPr="00E14EEF">
        <w:rPr>
          <w:rFonts w:ascii="Times New Roman" w:eastAsia="Times New Roman" w:hAnsi="Times New Roman" w:cs="Times New Roman"/>
          <w:i/>
          <w:sz w:val="24"/>
          <w:szCs w:val="24"/>
          <w:highlight w:val="white"/>
        </w:rPr>
        <w:t>Campus</w:t>
      </w:r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Guajará-Mirim é uma unidade de fronteira, situada na cidade de Guajará-Mirim, considerada cidade gêmea com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>Guayaramerín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em área fronteiriç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a com a Província de Vaca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Díez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, </w:t>
      </w:r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na Bolívia, composta pelos municípios bolivianos de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>Guayaramerín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e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>Riberalta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>, área esta também ligada ao município de Nova Mamoré, no oeste Rondoniense.</w:t>
      </w:r>
    </w:p>
    <w:p w:rsidR="005F0BF6" w:rsidRPr="00136035" w:rsidRDefault="005F0BF6" w:rsidP="005F0BF6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Segundo o estudo do IBGE (2007) Regiões de Influência das Cidades, na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região de influência de Guajará-</w:t>
      </w:r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Mirim (centro de Zona B) </w:t>
      </w:r>
      <w:proofErr w:type="gramStart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>temos</w:t>
      </w:r>
      <w:proofErr w:type="gramEnd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a cidade de Nova Mamoré. Nesse caso podemos considerar como área de estudo e de influência do </w:t>
      </w:r>
      <w:r w:rsidRPr="00E14EEF">
        <w:rPr>
          <w:rFonts w:ascii="Times New Roman" w:eastAsia="Times New Roman" w:hAnsi="Times New Roman" w:cs="Times New Roman"/>
          <w:i/>
          <w:sz w:val="24"/>
          <w:szCs w:val="24"/>
          <w:highlight w:val="white"/>
        </w:rPr>
        <w:t>Campus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Guajará-</w:t>
      </w:r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Mirim os municípios bolivianos de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>Guayaramerín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e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>Riberalta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e os municípios brasileiros de Guajará-Mirim e Nova Mamoré.</w:t>
      </w:r>
    </w:p>
    <w:p w:rsidR="005F0BF6" w:rsidRPr="00136035" w:rsidRDefault="005F0BF6" w:rsidP="005F0BF6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136035">
        <w:rPr>
          <w:rFonts w:ascii="Times New Roman" w:hAnsi="Times New Roman" w:cs="Times New Roman"/>
          <w:noProof/>
          <w:color w:val="auto"/>
        </w:rPr>
        <w:drawing>
          <wp:anchor distT="0" distB="0" distL="114300" distR="114300" simplePos="0" relativeHeight="251659264" behindDoc="0" locked="0" layoutInCell="1" allowOverlap="1" wp14:anchorId="0AC88E5F" wp14:editId="4B0A7A39">
            <wp:simplePos x="0" y="0"/>
            <wp:positionH relativeFrom="column">
              <wp:posOffset>699135</wp:posOffset>
            </wp:positionH>
            <wp:positionV relativeFrom="paragraph">
              <wp:posOffset>99695</wp:posOffset>
            </wp:positionV>
            <wp:extent cx="4881245" cy="3065145"/>
            <wp:effectExtent l="0" t="0" r="0" b="1905"/>
            <wp:wrapSquare wrapText="bothSides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1245" cy="3065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F0BF6" w:rsidRPr="00136035" w:rsidRDefault="005F0BF6" w:rsidP="005F0BF6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</w:p>
    <w:p w:rsidR="005F0BF6" w:rsidRPr="00136035" w:rsidRDefault="005F0BF6" w:rsidP="005F0BF6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</w:p>
    <w:p w:rsidR="005F0BF6" w:rsidRPr="00136035" w:rsidRDefault="005F0BF6" w:rsidP="005F0BF6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</w:p>
    <w:p w:rsidR="005F0BF6" w:rsidRPr="00136035" w:rsidRDefault="005F0BF6" w:rsidP="005F0BF6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</w:p>
    <w:p w:rsidR="005F0BF6" w:rsidRPr="00136035" w:rsidRDefault="005F0BF6" w:rsidP="005F0BF6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</w:p>
    <w:p w:rsidR="005F0BF6" w:rsidRPr="00136035" w:rsidRDefault="005F0BF6" w:rsidP="005F0BF6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</w:p>
    <w:p w:rsidR="005F0BF6" w:rsidRPr="00136035" w:rsidRDefault="005F0BF6" w:rsidP="005F0BF6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</w:p>
    <w:p w:rsidR="005F0BF6" w:rsidRPr="00136035" w:rsidRDefault="005F0BF6" w:rsidP="005F0BF6">
      <w:pPr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:rsidR="005F0BF6" w:rsidRPr="00136035" w:rsidRDefault="005F0BF6" w:rsidP="005F0BF6">
      <w:pPr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:rsidR="005F0BF6" w:rsidRPr="00136035" w:rsidRDefault="005F0BF6" w:rsidP="005F0BF6">
      <w:pPr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:rsidR="005F0BF6" w:rsidRPr="00136035" w:rsidRDefault="005F0BF6" w:rsidP="005F0BF6">
      <w:pPr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:rsidR="005F0BF6" w:rsidRPr="00136035" w:rsidRDefault="005F0BF6" w:rsidP="005F0BF6">
      <w:pPr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:rsidR="005F0BF6" w:rsidRPr="00136035" w:rsidRDefault="005F0BF6" w:rsidP="005F0BF6">
      <w:pPr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:rsidR="005F0BF6" w:rsidRDefault="005F0BF6" w:rsidP="005F0BF6">
      <w:pPr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:rsidR="005F0BF6" w:rsidRPr="00AC7629" w:rsidRDefault="005F0BF6" w:rsidP="005F0BF6">
      <w:pPr>
        <w:spacing w:line="240" w:lineRule="auto"/>
        <w:ind w:left="709" w:firstLine="709"/>
        <w:jc w:val="both"/>
        <w:rPr>
          <w:rFonts w:ascii="Times New Roman" w:hAnsi="Times New Roman" w:cs="Times New Roman"/>
          <w:sz w:val="20"/>
          <w:szCs w:val="20"/>
        </w:rPr>
      </w:pPr>
      <w:r w:rsidRPr="00F1112C">
        <w:rPr>
          <w:rFonts w:ascii="Times New Roman" w:eastAsia="Times New Roman" w:hAnsi="Times New Roman" w:cs="Times New Roman"/>
          <w:b/>
          <w:sz w:val="20"/>
          <w:szCs w:val="20"/>
          <w:highlight w:val="white"/>
        </w:rPr>
        <w:t>Figura 1:</w:t>
      </w:r>
      <w:proofErr w:type="gramStart"/>
      <w:r>
        <w:rPr>
          <w:rFonts w:ascii="Times New Roman" w:eastAsia="Times New Roman" w:hAnsi="Times New Roman" w:cs="Times New Roman"/>
          <w:sz w:val="20"/>
          <w:szCs w:val="20"/>
          <w:highlight w:val="white"/>
        </w:rPr>
        <w:t xml:space="preserve"> </w:t>
      </w:r>
      <w:r w:rsidRPr="00AC7629">
        <w:rPr>
          <w:rFonts w:ascii="Times New Roman" w:eastAsia="Times New Roman" w:hAnsi="Times New Roman" w:cs="Times New Roman"/>
          <w:sz w:val="20"/>
          <w:szCs w:val="20"/>
          <w:highlight w:val="white"/>
        </w:rPr>
        <w:t xml:space="preserve"> </w:t>
      </w:r>
      <w:proofErr w:type="gramEnd"/>
      <w:r w:rsidRPr="00AC7629">
        <w:rPr>
          <w:rFonts w:ascii="Times New Roman" w:eastAsia="Times New Roman" w:hAnsi="Times New Roman" w:cs="Times New Roman"/>
          <w:sz w:val="20"/>
          <w:szCs w:val="20"/>
          <w:highlight w:val="white"/>
        </w:rPr>
        <w:t xml:space="preserve">Provável Região de influência do </w:t>
      </w:r>
      <w:r w:rsidRPr="00AC7629">
        <w:rPr>
          <w:rFonts w:ascii="Times New Roman" w:eastAsia="Times New Roman" w:hAnsi="Times New Roman" w:cs="Times New Roman"/>
          <w:i/>
          <w:sz w:val="20"/>
          <w:szCs w:val="20"/>
          <w:highlight w:val="white"/>
        </w:rPr>
        <w:t>Campus</w:t>
      </w:r>
      <w:r w:rsidRPr="00AC7629">
        <w:rPr>
          <w:rFonts w:ascii="Times New Roman" w:eastAsia="Times New Roman" w:hAnsi="Times New Roman" w:cs="Times New Roman"/>
          <w:sz w:val="20"/>
          <w:szCs w:val="20"/>
          <w:highlight w:val="white"/>
        </w:rPr>
        <w:t xml:space="preserve"> Guajará-Mirim.</w:t>
      </w:r>
    </w:p>
    <w:p w:rsidR="005F0BF6" w:rsidRPr="00AC7629" w:rsidRDefault="005F0BF6" w:rsidP="005F0BF6">
      <w:pPr>
        <w:spacing w:line="240" w:lineRule="auto"/>
        <w:ind w:left="709" w:firstLine="709"/>
        <w:jc w:val="both"/>
        <w:rPr>
          <w:rFonts w:ascii="Times New Roman" w:hAnsi="Times New Roman" w:cs="Times New Roman"/>
          <w:sz w:val="20"/>
          <w:szCs w:val="20"/>
        </w:rPr>
      </w:pPr>
      <w:r w:rsidRPr="00AC7629">
        <w:rPr>
          <w:rFonts w:ascii="Times New Roman" w:eastAsia="Times New Roman" w:hAnsi="Times New Roman" w:cs="Times New Roman"/>
          <w:sz w:val="20"/>
          <w:szCs w:val="20"/>
          <w:highlight w:val="white"/>
        </w:rPr>
        <w:t xml:space="preserve">Fonte: Adaptado do Google </w:t>
      </w:r>
      <w:proofErr w:type="spellStart"/>
      <w:r w:rsidRPr="003B1A37">
        <w:rPr>
          <w:rFonts w:ascii="Times New Roman" w:eastAsia="Times New Roman" w:hAnsi="Times New Roman" w:cs="Times New Roman"/>
          <w:i/>
          <w:sz w:val="20"/>
          <w:szCs w:val="20"/>
          <w:highlight w:val="white"/>
        </w:rPr>
        <w:t>Maps</w:t>
      </w:r>
      <w:proofErr w:type="spellEnd"/>
      <w:r w:rsidRPr="00AC7629">
        <w:rPr>
          <w:rFonts w:ascii="Times New Roman" w:eastAsia="Times New Roman" w:hAnsi="Times New Roman" w:cs="Times New Roman"/>
          <w:sz w:val="20"/>
          <w:szCs w:val="20"/>
          <w:highlight w:val="white"/>
        </w:rPr>
        <w:t xml:space="preserve"> (2016)</w:t>
      </w:r>
    </w:p>
    <w:p w:rsidR="005F0BF6" w:rsidRPr="00136035" w:rsidRDefault="005F0BF6" w:rsidP="005F0BF6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</w:t>
      </w:r>
    </w:p>
    <w:p w:rsidR="005F0BF6" w:rsidRPr="00136035" w:rsidRDefault="005F0BF6" w:rsidP="005F0BF6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>O total de população das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áreas está expresso no Quadro </w:t>
      </w:r>
      <w:proofErr w:type="gramStart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>1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(abaixo) no qual</w:t>
      </w:r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se observa um quantitativo popul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acional significativo da região. N</w:t>
      </w:r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o entanto existem inúmeras barreiras que o estudo deverá considerar para que possamos ter a expectativa de que a população boliviana irá frequentar cursos no Brasil. Dessa forma há que se </w:t>
      </w:r>
      <w:proofErr w:type="gramStart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>levantar</w:t>
      </w:r>
      <w:proofErr w:type="gramEnd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as possibilidades de tornar o </w:t>
      </w:r>
      <w:r w:rsidRPr="00E14EEF">
        <w:rPr>
          <w:rFonts w:ascii="Times New Roman" w:eastAsia="Times New Roman" w:hAnsi="Times New Roman" w:cs="Times New Roman"/>
          <w:i/>
          <w:sz w:val="24"/>
          <w:szCs w:val="24"/>
          <w:highlight w:val="white"/>
        </w:rPr>
        <w:t>Campus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Guajará-</w:t>
      </w:r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Mirim um polo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>atrator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de alunos de outras localidades e regiões para que se garanta o fluxo contínuo de alunos no quantitativo esperado.</w:t>
      </w:r>
    </w:p>
    <w:p w:rsidR="005F0BF6" w:rsidRPr="00136035" w:rsidRDefault="005F0BF6" w:rsidP="005F0BF6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C7629"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 xml:space="preserve">Quadro </w:t>
      </w:r>
      <w:proofErr w:type="gramStart"/>
      <w:r w:rsidRPr="00AC7629"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>1</w:t>
      </w:r>
      <w:proofErr w:type="gramEnd"/>
      <w:r w:rsidRPr="00AC7629"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</w:t>
      </w:r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>Quantitativo de população da área de estudo.</w:t>
      </w:r>
    </w:p>
    <w:tbl>
      <w:tblPr>
        <w:tblStyle w:val="10"/>
        <w:tblW w:w="8837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596"/>
        <w:gridCol w:w="3645"/>
        <w:gridCol w:w="2596"/>
      </w:tblGrid>
      <w:tr w:rsidR="005F0BF6" w:rsidRPr="00136035" w:rsidTr="009B7E8A">
        <w:trPr>
          <w:trHeight w:val="320"/>
        </w:trPr>
        <w:tc>
          <w:tcPr>
            <w:tcW w:w="25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center"/>
              <w:rPr>
                <w:rFonts w:ascii="Times New Roman" w:hAnsi="Times New Roman" w:cs="Times New Roman"/>
              </w:rPr>
            </w:pP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136035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>Município</w:t>
            </w:r>
          </w:p>
        </w:tc>
        <w:tc>
          <w:tcPr>
            <w:tcW w:w="36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center"/>
              <w:rPr>
                <w:rFonts w:ascii="Times New Roman" w:hAnsi="Times New Roman" w:cs="Times New Roman"/>
              </w:rPr>
            </w:pPr>
            <w:r w:rsidRPr="00136035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 xml:space="preserve">Distância da sede em relação ao </w:t>
            </w:r>
            <w:r w:rsidRPr="00E14EEF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highlight w:val="white"/>
              </w:rPr>
              <w:t>Campus</w:t>
            </w:r>
            <w:r w:rsidRPr="00136035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 xml:space="preserve"> Guajará-Mirim</w:t>
            </w:r>
          </w:p>
        </w:tc>
        <w:tc>
          <w:tcPr>
            <w:tcW w:w="25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center"/>
              <w:rPr>
                <w:rFonts w:ascii="Times New Roman" w:hAnsi="Times New Roman" w:cs="Times New Roman"/>
              </w:rPr>
            </w:pPr>
            <w:r w:rsidRPr="00136035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>População</w:t>
            </w:r>
          </w:p>
        </w:tc>
      </w:tr>
      <w:tr w:rsidR="005F0BF6" w:rsidRPr="00136035" w:rsidTr="009B7E8A">
        <w:trPr>
          <w:trHeight w:val="169"/>
        </w:trPr>
        <w:tc>
          <w:tcPr>
            <w:tcW w:w="25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both"/>
              <w:rPr>
                <w:rFonts w:ascii="Times New Roman" w:hAnsi="Times New Roman" w:cs="Times New Roman"/>
              </w:rPr>
            </w:pP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Guajará-Mirim</w:t>
            </w:r>
          </w:p>
        </w:tc>
        <w:tc>
          <w:tcPr>
            <w:tcW w:w="364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center"/>
              <w:rPr>
                <w:rFonts w:ascii="Times New Roman" w:hAnsi="Times New Roman" w:cs="Times New Roman"/>
              </w:rPr>
            </w:pP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-</w:t>
            </w:r>
          </w:p>
        </w:tc>
        <w:tc>
          <w:tcPr>
            <w:tcW w:w="259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center"/>
              <w:rPr>
                <w:rFonts w:ascii="Times New Roman" w:hAnsi="Times New Roman" w:cs="Times New Roman"/>
              </w:rPr>
            </w:pP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41.656*</w:t>
            </w:r>
          </w:p>
        </w:tc>
      </w:tr>
      <w:tr w:rsidR="005F0BF6" w:rsidRPr="00136035" w:rsidTr="009B7E8A">
        <w:trPr>
          <w:trHeight w:val="163"/>
        </w:trPr>
        <w:tc>
          <w:tcPr>
            <w:tcW w:w="25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both"/>
              <w:rPr>
                <w:rFonts w:ascii="Times New Roman" w:hAnsi="Times New Roman" w:cs="Times New Roman"/>
              </w:rPr>
            </w:pP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Nova Mamoré</w:t>
            </w:r>
          </w:p>
        </w:tc>
        <w:tc>
          <w:tcPr>
            <w:tcW w:w="364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center"/>
              <w:rPr>
                <w:rFonts w:ascii="Times New Roman" w:hAnsi="Times New Roman" w:cs="Times New Roman"/>
              </w:rPr>
            </w:pP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44 km</w:t>
            </w:r>
          </w:p>
        </w:tc>
        <w:tc>
          <w:tcPr>
            <w:tcW w:w="259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center"/>
              <w:rPr>
                <w:rFonts w:ascii="Times New Roman" w:hAnsi="Times New Roman" w:cs="Times New Roman"/>
              </w:rPr>
            </w:pP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22.546*</w:t>
            </w:r>
          </w:p>
        </w:tc>
      </w:tr>
      <w:tr w:rsidR="005F0BF6" w:rsidRPr="00136035" w:rsidTr="009B7E8A">
        <w:trPr>
          <w:trHeight w:val="169"/>
        </w:trPr>
        <w:tc>
          <w:tcPr>
            <w:tcW w:w="25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Riberalta</w:t>
            </w:r>
            <w:proofErr w:type="spellEnd"/>
          </w:p>
        </w:tc>
        <w:tc>
          <w:tcPr>
            <w:tcW w:w="364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center"/>
              <w:rPr>
                <w:rFonts w:ascii="Times New Roman" w:hAnsi="Times New Roman" w:cs="Times New Roman"/>
              </w:rPr>
            </w:pP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97 km</w:t>
            </w:r>
          </w:p>
        </w:tc>
        <w:tc>
          <w:tcPr>
            <w:tcW w:w="259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center"/>
              <w:rPr>
                <w:rFonts w:ascii="Times New Roman" w:hAnsi="Times New Roman" w:cs="Times New Roman"/>
              </w:rPr>
            </w:pP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89.022**</w:t>
            </w:r>
          </w:p>
        </w:tc>
      </w:tr>
      <w:tr w:rsidR="005F0BF6" w:rsidRPr="00136035" w:rsidTr="009B7E8A">
        <w:trPr>
          <w:trHeight w:val="163"/>
        </w:trPr>
        <w:tc>
          <w:tcPr>
            <w:tcW w:w="25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Guayaramerín</w:t>
            </w:r>
            <w:proofErr w:type="spellEnd"/>
          </w:p>
        </w:tc>
        <w:tc>
          <w:tcPr>
            <w:tcW w:w="364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center"/>
              <w:rPr>
                <w:rFonts w:ascii="Times New Roman" w:hAnsi="Times New Roman" w:cs="Times New Roman"/>
              </w:rPr>
            </w:pP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7 km</w:t>
            </w:r>
          </w:p>
        </w:tc>
        <w:tc>
          <w:tcPr>
            <w:tcW w:w="259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center"/>
              <w:rPr>
                <w:rFonts w:ascii="Times New Roman" w:hAnsi="Times New Roman" w:cs="Times New Roman"/>
              </w:rPr>
            </w:pP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41.814**</w:t>
            </w:r>
          </w:p>
        </w:tc>
      </w:tr>
      <w:tr w:rsidR="005F0BF6" w:rsidRPr="00136035" w:rsidTr="009B7E8A">
        <w:trPr>
          <w:trHeight w:val="163"/>
        </w:trPr>
        <w:tc>
          <w:tcPr>
            <w:tcW w:w="6241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center"/>
              <w:rPr>
                <w:rFonts w:ascii="Times New Roman" w:hAnsi="Times New Roman" w:cs="Times New Roman"/>
              </w:rPr>
            </w:pPr>
            <w:r w:rsidRPr="00136035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>População Total</w:t>
            </w:r>
          </w:p>
        </w:tc>
        <w:tc>
          <w:tcPr>
            <w:tcW w:w="259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spacing w:line="240" w:lineRule="auto"/>
              <w:ind w:left="102"/>
              <w:jc w:val="center"/>
              <w:rPr>
                <w:rFonts w:ascii="Times New Roman" w:hAnsi="Times New Roman" w:cs="Times New Roman"/>
              </w:rPr>
            </w:pPr>
            <w:r w:rsidRPr="00136035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>195.038</w:t>
            </w:r>
          </w:p>
        </w:tc>
      </w:tr>
    </w:tbl>
    <w:p w:rsidR="005F0BF6" w:rsidRPr="00F1112C" w:rsidRDefault="005F0BF6" w:rsidP="005F0BF6">
      <w:pPr>
        <w:jc w:val="both"/>
        <w:rPr>
          <w:rFonts w:ascii="Times New Roman" w:hAnsi="Times New Roman" w:cs="Times New Roman"/>
          <w:sz w:val="20"/>
          <w:szCs w:val="20"/>
        </w:rPr>
      </w:pPr>
      <w:r w:rsidRPr="00F1112C">
        <w:rPr>
          <w:rFonts w:ascii="Times New Roman" w:eastAsia="Times New Roman" w:hAnsi="Times New Roman" w:cs="Times New Roman"/>
          <w:sz w:val="20"/>
          <w:szCs w:val="20"/>
          <w:highlight w:val="white"/>
        </w:rPr>
        <w:t>Fonte: * Censo IBGE/2010 e ** Censo INE/2012</w:t>
      </w:r>
    </w:p>
    <w:p w:rsidR="005F0BF6" w:rsidRPr="00136035" w:rsidRDefault="005F0BF6" w:rsidP="005F0BF6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 w:rsidRPr="00F0559D">
        <w:rPr>
          <w:rFonts w:ascii="Times New Roman" w:eastAsia="Times New Roman" w:hAnsi="Times New Roman" w:cs="Times New Roman"/>
          <w:b/>
          <w:sz w:val="24"/>
          <w:szCs w:val="24"/>
        </w:rPr>
        <w:t>2.3 Percurso</w:t>
      </w:r>
      <w:proofErr w:type="gramEnd"/>
      <w:r w:rsidRPr="00F0559D">
        <w:rPr>
          <w:rFonts w:ascii="Times New Roman" w:eastAsia="Times New Roman" w:hAnsi="Times New Roman" w:cs="Times New Roman"/>
          <w:b/>
          <w:sz w:val="24"/>
          <w:szCs w:val="24"/>
        </w:rPr>
        <w:t xml:space="preserve"> Metodológico</w:t>
      </w:r>
    </w:p>
    <w:p w:rsidR="005F0BF6" w:rsidRPr="00F0559D" w:rsidRDefault="005F0BF6" w:rsidP="005F0BF6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:rsidR="005F0BF6" w:rsidRDefault="005F0BF6" w:rsidP="005F0BF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2976">
        <w:rPr>
          <w:rFonts w:ascii="Times New Roman" w:hAnsi="Times New Roman" w:cs="Times New Roman"/>
          <w:sz w:val="24"/>
          <w:szCs w:val="24"/>
        </w:rPr>
        <w:tab/>
        <w:t>Após a seleção</w:t>
      </w:r>
      <w:r>
        <w:rPr>
          <w:rFonts w:ascii="Times New Roman" w:hAnsi="Times New Roman" w:cs="Times New Roman"/>
          <w:sz w:val="24"/>
          <w:szCs w:val="24"/>
        </w:rPr>
        <w:t xml:space="preserve"> das equipes de pesquisadores bolivianos, a equipe do Observatório do IFRO irá ministrar uma capacitação no IFRO - </w:t>
      </w:r>
      <w:r w:rsidRPr="00E14EEF">
        <w:rPr>
          <w:rFonts w:ascii="Times New Roman" w:hAnsi="Times New Roman" w:cs="Times New Roman"/>
          <w:i/>
          <w:sz w:val="24"/>
          <w:szCs w:val="24"/>
        </w:rPr>
        <w:t>Campus</w:t>
      </w:r>
      <w:r>
        <w:rPr>
          <w:rFonts w:ascii="Times New Roman" w:hAnsi="Times New Roman" w:cs="Times New Roman"/>
          <w:sz w:val="24"/>
          <w:szCs w:val="24"/>
        </w:rPr>
        <w:t xml:space="preserve"> Guajará-Mirim na qual a equipe de pesquisadores bolivianos será orientada a elaborar o Plano de Trabalho norteador de todas as ações desenvolvidas no âmbito da pesquisa. </w:t>
      </w:r>
    </w:p>
    <w:p w:rsidR="005F0BF6" w:rsidRDefault="005F0BF6" w:rsidP="005F0BF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É importante destacar que o Observatório do IFRO propôs a seleção de pesquisadores bolivianos por considerar a importância de iniciar a formação de uma rede de pesquisa e de apoio mútuo, além de compreender que os pesquisadores bolivianos possuem a </w:t>
      </w:r>
      <w:r>
        <w:rPr>
          <w:rFonts w:ascii="Times New Roman" w:hAnsi="Times New Roman" w:cs="Times New Roman"/>
          <w:i/>
          <w:sz w:val="24"/>
          <w:szCs w:val="24"/>
        </w:rPr>
        <w:t xml:space="preserve">expertise </w:t>
      </w:r>
      <w:r>
        <w:rPr>
          <w:rFonts w:ascii="Times New Roman" w:hAnsi="Times New Roman" w:cs="Times New Roman"/>
          <w:sz w:val="24"/>
          <w:szCs w:val="24"/>
        </w:rPr>
        <w:t xml:space="preserve">necessária e um melhor trânsito entre as instituições de seu país. </w:t>
      </w:r>
    </w:p>
    <w:p w:rsidR="005F0BF6" w:rsidRPr="001021EF" w:rsidRDefault="005F0BF6" w:rsidP="005F0BF6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Por este motivo, caberá aos pesquisadores bolivianos a realização da pesquisa completa nos municípios bolivianos de </w:t>
      </w:r>
      <w:proofErr w:type="spellStart"/>
      <w:r>
        <w:rPr>
          <w:rFonts w:ascii="Times New Roman" w:hAnsi="Times New Roman" w:cs="Times New Roman"/>
          <w:sz w:val="24"/>
          <w:szCs w:val="24"/>
        </w:rPr>
        <w:t>Guayaramerín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>
        <w:rPr>
          <w:rFonts w:ascii="Times New Roman" w:hAnsi="Times New Roman" w:cs="Times New Roman"/>
          <w:sz w:val="24"/>
          <w:szCs w:val="24"/>
        </w:rPr>
        <w:t>Riberalta</w:t>
      </w:r>
      <w:proofErr w:type="spellEnd"/>
      <w:r>
        <w:rPr>
          <w:rFonts w:ascii="Times New Roman" w:hAnsi="Times New Roman" w:cs="Times New Roman"/>
          <w:sz w:val="24"/>
          <w:szCs w:val="24"/>
        </w:rPr>
        <w:t>, isto é, a equipe classificada irá realizar a coleta de dados primários e secundários, bem como o cruzamento destes dados para a composição do produto que é o Relatório Final de Pesquisa cujo modelo será fornecido durante a capacitação obrigatória.  A produção dos relatórios de todos os materiais de autoria dos pesquisadores bolivianos será realizada em espanhol.</w:t>
      </w:r>
    </w:p>
    <w:p w:rsidR="005F0BF6" w:rsidRDefault="005F0BF6" w:rsidP="005F0BF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No quadro </w:t>
      </w:r>
      <w:proofErr w:type="gramStart"/>
      <w:r>
        <w:rPr>
          <w:rFonts w:ascii="Times New Roman" w:hAnsi="Times New Roman" w:cs="Times New Roman"/>
          <w:sz w:val="24"/>
          <w:szCs w:val="24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>, ao final deste documento, serão apresentados os procedimentos metodológicos e as etapas da pesquisa a fim de que os interessados estejam cientes das atribuições e competências necessárias para o desenvolvimento da pesquisa.</w:t>
      </w:r>
    </w:p>
    <w:p w:rsidR="005F0BF6" w:rsidRPr="00AC7629" w:rsidRDefault="005F0BF6" w:rsidP="005F0BF6">
      <w:p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AC7629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proofErr w:type="gramEnd"/>
      <w:r w:rsidRPr="00AC7629">
        <w:rPr>
          <w:rFonts w:ascii="Times New Roman" w:eastAsia="Times New Roman" w:hAnsi="Times New Roman" w:cs="Times New Roman"/>
          <w:b/>
          <w:sz w:val="24"/>
          <w:szCs w:val="24"/>
        </w:rPr>
        <w:t xml:space="preserve"> DIMENSÕES RELEVANTES DO ESTUDO E SEUS INDICADORES DA ÁREA DE INSERÇÃO DO </w:t>
      </w:r>
      <w:r w:rsidRPr="00626665">
        <w:rPr>
          <w:rFonts w:ascii="Times New Roman" w:eastAsia="Times New Roman" w:hAnsi="Times New Roman" w:cs="Times New Roman"/>
          <w:b/>
          <w:i/>
          <w:sz w:val="24"/>
          <w:szCs w:val="24"/>
        </w:rPr>
        <w:t>CAMPUS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GUAJARÁ-</w:t>
      </w:r>
      <w:r w:rsidRPr="00AC7629">
        <w:rPr>
          <w:rFonts w:ascii="Times New Roman" w:eastAsia="Times New Roman" w:hAnsi="Times New Roman" w:cs="Times New Roman"/>
          <w:b/>
          <w:sz w:val="24"/>
          <w:szCs w:val="24"/>
        </w:rPr>
        <w:t>MIRIM</w:t>
      </w:r>
    </w:p>
    <w:p w:rsidR="005F0BF6" w:rsidRPr="00136035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ab/>
        <w:t>O mundo do trabalho é permeado por diferentes tipos de fatores intervenientes. Dessa forma para entender a inserção do IFRO/</w:t>
      </w:r>
      <w:r w:rsidRPr="009C15FD">
        <w:rPr>
          <w:rFonts w:ascii="Times New Roman" w:eastAsia="Times New Roman" w:hAnsi="Times New Roman" w:cs="Times New Roman"/>
          <w:i/>
          <w:sz w:val="24"/>
          <w:szCs w:val="24"/>
        </w:rPr>
        <w:t>Campus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Guajará-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Mirim no cenário rondoniense e boliviano </w:t>
      </w:r>
      <w:r>
        <w:rPr>
          <w:rFonts w:ascii="Times New Roman" w:eastAsia="Times New Roman" w:hAnsi="Times New Roman" w:cs="Times New Roman"/>
          <w:sz w:val="24"/>
          <w:szCs w:val="24"/>
        </w:rPr>
        <w:t>optou-se por estudar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três dimensões que se correlacionam ao mundo do trabalho para uma análise holística da realidade, a saber:</w: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Pr="00136035" w:rsidRDefault="005F0BF6" w:rsidP="005F0BF6">
      <w:pPr>
        <w:numPr>
          <w:ilvl w:val="0"/>
          <w:numId w:val="1"/>
        </w:numPr>
        <w:spacing w:line="36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 xml:space="preserve">Dimensão </w:t>
      </w:r>
      <w:proofErr w:type="spellStart"/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>socioeducacional</w:t>
      </w:r>
      <w:proofErr w:type="spellEnd"/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 xml:space="preserve"> e cultural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: diz respeito </w:t>
      </w:r>
      <w:r>
        <w:rPr>
          <w:rFonts w:ascii="Times New Roman" w:eastAsia="Times New Roman" w:hAnsi="Times New Roman" w:cs="Times New Roman"/>
          <w:sz w:val="24"/>
          <w:szCs w:val="24"/>
        </w:rPr>
        <w:t>à realidade social, educacional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e étnico cultural com ênfase nos quantitativos, políticas e características das populações envolvidas (indígenas, bolivianos, </w:t>
      </w:r>
      <w:r w:rsidRPr="00D63ED1">
        <w:rPr>
          <w:rFonts w:ascii="Times New Roman" w:eastAsia="Times New Roman" w:hAnsi="Times New Roman" w:cs="Times New Roman"/>
          <w:sz w:val="24"/>
          <w:szCs w:val="24"/>
        </w:rPr>
        <w:t>brasileiros,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entre outros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) que influenciem sua inserção do mundo do trabalho regional e as possibilidades de interesse e restrições ao acesso, permanência e êxito nos cursos do IFRO.</w: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Pr="00136035" w:rsidRDefault="005F0BF6" w:rsidP="005F0BF6">
      <w:pPr>
        <w:numPr>
          <w:ilvl w:val="0"/>
          <w:numId w:val="1"/>
        </w:numPr>
        <w:spacing w:line="360" w:lineRule="auto"/>
        <w:ind w:left="108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>A Dimensão socioe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co</w:t>
      </w:r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 xml:space="preserve">nômica: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aborda indicadores que retratem a realidade econômica local e regional na qual o IFRO/</w:t>
      </w:r>
      <w:r w:rsidRPr="009C15FD">
        <w:rPr>
          <w:rFonts w:ascii="Times New Roman" w:eastAsia="Times New Roman" w:hAnsi="Times New Roman" w:cs="Times New Roman"/>
          <w:i/>
          <w:sz w:val="24"/>
          <w:szCs w:val="24"/>
        </w:rPr>
        <w:t>Campus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Guajará</w:t>
      </w:r>
      <w:r>
        <w:rPr>
          <w:rFonts w:ascii="Times New Roman" w:eastAsia="Times New Roman" w:hAnsi="Times New Roman" w:cs="Times New Roman"/>
          <w:sz w:val="24"/>
          <w:szCs w:val="24"/>
        </w:rPr>
        <w:t>-Mirim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deve se inserir. A economia em termos de tendências produtivas locais e regionais, fluxos de transporte de mercadorias e passageiros, e infraestrutura de apoio ao crescimento econômico e que interfiram na implantação dos cursos, na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lastRenderedPageBreak/>
        <w:t>absorção de egressos e no desenvolvimento de atividades de pesquisa e extensão do IFRO/</w:t>
      </w:r>
      <w:r w:rsidRPr="009C15FD">
        <w:rPr>
          <w:rFonts w:ascii="Times New Roman" w:eastAsia="Times New Roman" w:hAnsi="Times New Roman" w:cs="Times New Roman"/>
          <w:i/>
          <w:sz w:val="24"/>
          <w:szCs w:val="24"/>
        </w:rPr>
        <w:t>Campus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Guajará-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Mirim.</w: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Pr="00136035" w:rsidRDefault="005F0BF6" w:rsidP="005F0BF6">
      <w:pPr>
        <w:numPr>
          <w:ilvl w:val="0"/>
          <w:numId w:val="1"/>
        </w:numPr>
        <w:spacing w:line="36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 xml:space="preserve">Dinâmica Geopolítica e Institucional: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Compreende o conhecimento dos vetores de organização do território e seus principais agentes que podem atuar como forças ou fraquezas no sucesso da inserção do IFRO/</w:t>
      </w:r>
      <w:r w:rsidRPr="005779B2">
        <w:rPr>
          <w:rFonts w:ascii="Times New Roman" w:eastAsia="Times New Roman" w:hAnsi="Times New Roman" w:cs="Times New Roman"/>
          <w:i/>
          <w:sz w:val="24"/>
          <w:szCs w:val="24"/>
        </w:rPr>
        <w:t>Campus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Guajará</w:t>
      </w: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Mirim de modo a construir propostas de atuação eficazes a partir de parcerias e potencializar as forças institucionais.</w:t>
      </w:r>
    </w:p>
    <w:p w:rsidR="005F0BF6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ind w:firstLine="360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 d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etalhamento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a Coleta </w:t>
      </w:r>
      <w:r>
        <w:rPr>
          <w:rFonts w:ascii="Times New Roman" w:eastAsia="Times New Roman" w:hAnsi="Times New Roman" w:cs="Times New Roman"/>
          <w:sz w:val="24"/>
          <w:szCs w:val="24"/>
        </w:rPr>
        <w:t>de Dados Primários na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Bolívia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está descrito no quadro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3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ao final deste documento.</w:t>
      </w:r>
    </w:p>
    <w:p w:rsidR="005F0BF6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Pr="00AC7629" w:rsidRDefault="005F0BF6" w:rsidP="005F0BF6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C7629">
        <w:rPr>
          <w:rFonts w:ascii="Times New Roman" w:eastAsia="Times New Roman" w:hAnsi="Times New Roman" w:cs="Times New Roman"/>
          <w:b/>
          <w:sz w:val="24"/>
          <w:szCs w:val="24"/>
        </w:rPr>
        <w:t>3.1. Indicadores por Dimensão (Situação):</w:t>
      </w:r>
    </w:p>
    <w:p w:rsidR="005F0BF6" w:rsidRPr="00136035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Pr="0040166E" w:rsidRDefault="005F0BF6" w:rsidP="005F0BF6">
      <w:pPr>
        <w:spacing w:line="360" w:lineRule="auto"/>
        <w:rPr>
          <w:rFonts w:ascii="Times New Roman" w:hAnsi="Times New Roman" w:cs="Times New Roman"/>
          <w:b/>
        </w:rPr>
      </w:pPr>
      <w:r w:rsidRPr="0040166E">
        <w:rPr>
          <w:rFonts w:ascii="Times New Roman" w:eastAsia="Times New Roman" w:hAnsi="Times New Roman" w:cs="Times New Roman"/>
          <w:b/>
          <w:sz w:val="24"/>
          <w:szCs w:val="24"/>
        </w:rPr>
        <w:t>a) DIMENSÃO SOCIO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EDUCACIONAL E </w:t>
      </w:r>
      <w:r w:rsidRPr="0040166E">
        <w:rPr>
          <w:rFonts w:ascii="Times New Roman" w:eastAsia="Times New Roman" w:hAnsi="Times New Roman" w:cs="Times New Roman"/>
          <w:b/>
          <w:sz w:val="24"/>
          <w:szCs w:val="24"/>
        </w:rPr>
        <w:t xml:space="preserve">CULTURAL: </w: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C7629">
        <w:rPr>
          <w:rFonts w:ascii="Times New Roman" w:eastAsia="Times New Roman" w:hAnsi="Times New Roman" w:cs="Times New Roman"/>
          <w:b/>
          <w:sz w:val="24"/>
          <w:szCs w:val="24"/>
        </w:rPr>
        <w:t>1. Situação Populacional</w:t>
      </w:r>
      <w:r w:rsidRPr="0040166E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essa dimensão tem como base estudos sobre a caracterização, situação, migrações e dinâmicas populacionais da área de influência.</w:t>
      </w:r>
    </w:p>
    <w:p w:rsidR="005F0BF6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  <w:r w:rsidRPr="00AC7629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0BA5169" wp14:editId="56D1E7DC">
                <wp:simplePos x="0" y="0"/>
                <wp:positionH relativeFrom="column">
                  <wp:posOffset>-54417</wp:posOffset>
                </wp:positionH>
                <wp:positionV relativeFrom="paragraph">
                  <wp:posOffset>79292</wp:posOffset>
                </wp:positionV>
                <wp:extent cx="5692775" cy="2345635"/>
                <wp:effectExtent l="0" t="0" r="22225" b="17145"/>
                <wp:wrapNone/>
                <wp:docPr id="30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2775" cy="23456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F0BF6" w:rsidRPr="00AC7629" w:rsidRDefault="005F0BF6" w:rsidP="005F0BF6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AC7629">
                              <w:rPr>
                                <w:rFonts w:ascii="Times New Roman" w:eastAsia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Indicadores por município e área de estudo:</w:t>
                            </w:r>
                          </w:p>
                          <w:p w:rsidR="005F0BF6" w:rsidRPr="00AC7629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3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Q</w:t>
                            </w:r>
                            <w:r w:rsidRPr="00AC7629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uantitativos populacionais por situação (rural e urbana);</w:t>
                            </w:r>
                          </w:p>
                          <w:p w:rsidR="005F0BF6" w:rsidRPr="00AC7629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3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População por faixas etárias;</w:t>
                            </w:r>
                          </w:p>
                          <w:p w:rsidR="005F0BF6" w:rsidRPr="00AC7629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3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T</w:t>
                            </w:r>
                            <w:r w:rsidRPr="00AC7629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axas de crescimento populacional;</w:t>
                            </w:r>
                          </w:p>
                          <w:p w:rsidR="005F0BF6" w:rsidRPr="00AC7629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3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F</w:t>
                            </w:r>
                            <w:r w:rsidRPr="00AC7629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luxos migratórios;</w:t>
                            </w:r>
                          </w:p>
                          <w:p w:rsidR="005F0BF6" w:rsidRPr="00AC7629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3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AC7629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Sexo;</w:t>
                            </w:r>
                          </w:p>
                          <w:p w:rsidR="005F0BF6" w:rsidRPr="0040166E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3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T</w:t>
                            </w:r>
                            <w:r w:rsidRPr="00AC7629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axa de analfabetismo;</w:t>
                            </w:r>
                          </w:p>
                          <w:p w:rsidR="005F0BF6" w:rsidRPr="0040166E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3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G</w:t>
                            </w:r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rau de instrução da população por faixa etária;</w:t>
                            </w:r>
                          </w:p>
                          <w:p w:rsidR="005F0BF6" w:rsidRPr="0040166E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3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P</w:t>
                            </w:r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opulação abaixo da linha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de </w:t>
                            </w:r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pobreza;</w:t>
                            </w:r>
                          </w:p>
                          <w:p w:rsidR="005F0BF6" w:rsidRPr="0040166E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3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P</w:t>
                            </w:r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opulação residente em aglomerados subnormais;</w:t>
                            </w:r>
                          </w:p>
                          <w:p w:rsidR="005F0BF6" w:rsidRPr="0040166E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3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Caracterização de populações indígenas, bolivianas, quilombolas, ribeirinhas, </w:t>
                            </w:r>
                            <w:proofErr w:type="spellStart"/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agrosilvopastoris</w:t>
                            </w:r>
                            <w:proofErr w:type="spellEnd"/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, entre outras.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position:absolute;left:0;text-align:left;margin-left:-4.3pt;margin-top:6.25pt;width:448.25pt;height:184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">
                <v:textbox>
                  <w:txbxContent>
                    <w:p w:rsidR="005F0BF6" w:rsidRPr="00AC7629" w:rsidRDefault="005F0BF6" w:rsidP="005F0BF6">
                      <w:pPr>
                        <w:spacing w:line="360" w:lineRule="auto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AC7629">
                        <w:rPr>
                          <w:rFonts w:ascii="Times New Roman" w:eastAsia="Times New Roman" w:hAnsi="Times New Roman" w:cs="Times New Roman"/>
                          <w:b/>
                          <w:sz w:val="24"/>
                          <w:szCs w:val="24"/>
                        </w:rPr>
                        <w:t>Indicadores por município e área de estudo:</w:t>
                      </w:r>
                    </w:p>
                    <w:p w:rsidR="005F0BF6" w:rsidRPr="00AC7629" w:rsidRDefault="005F0BF6" w:rsidP="005F0BF6">
                      <w:pPr>
                        <w:pStyle w:val="PargrafodaLista"/>
                        <w:numPr>
                          <w:ilvl w:val="0"/>
                          <w:numId w:val="3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Q</w:t>
                      </w:r>
                      <w:r w:rsidRPr="00AC7629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uantitativos populacionais por situação (rural e urbana);</w:t>
                      </w:r>
                    </w:p>
                    <w:p w:rsidR="005F0BF6" w:rsidRPr="00AC7629" w:rsidRDefault="005F0BF6" w:rsidP="005F0BF6">
                      <w:pPr>
                        <w:pStyle w:val="PargrafodaLista"/>
                        <w:numPr>
                          <w:ilvl w:val="0"/>
                          <w:numId w:val="3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População por faixas etárias;</w:t>
                      </w:r>
                    </w:p>
                    <w:p w:rsidR="005F0BF6" w:rsidRPr="00AC7629" w:rsidRDefault="005F0BF6" w:rsidP="005F0BF6">
                      <w:pPr>
                        <w:pStyle w:val="PargrafodaLista"/>
                        <w:numPr>
                          <w:ilvl w:val="0"/>
                          <w:numId w:val="3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T</w:t>
                      </w:r>
                      <w:r w:rsidRPr="00AC7629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axas de crescimento populacional;</w:t>
                      </w:r>
                    </w:p>
                    <w:p w:rsidR="005F0BF6" w:rsidRPr="00AC7629" w:rsidRDefault="005F0BF6" w:rsidP="005F0BF6">
                      <w:pPr>
                        <w:pStyle w:val="PargrafodaLista"/>
                        <w:numPr>
                          <w:ilvl w:val="0"/>
                          <w:numId w:val="3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F</w:t>
                      </w:r>
                      <w:r w:rsidRPr="00AC7629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luxos migratórios;</w:t>
                      </w:r>
                    </w:p>
                    <w:p w:rsidR="005F0BF6" w:rsidRPr="00AC7629" w:rsidRDefault="005F0BF6" w:rsidP="005F0BF6">
                      <w:pPr>
                        <w:pStyle w:val="PargrafodaLista"/>
                        <w:numPr>
                          <w:ilvl w:val="0"/>
                          <w:numId w:val="3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AC7629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Sexo;</w:t>
                      </w:r>
                    </w:p>
                    <w:p w:rsidR="005F0BF6" w:rsidRPr="0040166E" w:rsidRDefault="005F0BF6" w:rsidP="005F0BF6">
                      <w:pPr>
                        <w:pStyle w:val="PargrafodaLista"/>
                        <w:numPr>
                          <w:ilvl w:val="0"/>
                          <w:numId w:val="3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T</w:t>
                      </w:r>
                      <w:r w:rsidRPr="00AC7629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axa de analfabetismo;</w:t>
                      </w:r>
                    </w:p>
                    <w:p w:rsidR="005F0BF6" w:rsidRPr="0040166E" w:rsidRDefault="005F0BF6" w:rsidP="005F0BF6">
                      <w:pPr>
                        <w:pStyle w:val="PargrafodaLista"/>
                        <w:numPr>
                          <w:ilvl w:val="0"/>
                          <w:numId w:val="3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G</w:t>
                      </w:r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rau de instrução da população por faixa etária;</w:t>
                      </w:r>
                    </w:p>
                    <w:p w:rsidR="005F0BF6" w:rsidRPr="0040166E" w:rsidRDefault="005F0BF6" w:rsidP="005F0BF6">
                      <w:pPr>
                        <w:pStyle w:val="PargrafodaLista"/>
                        <w:numPr>
                          <w:ilvl w:val="0"/>
                          <w:numId w:val="3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P</w:t>
                      </w:r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opulação abaixo da linha 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de </w:t>
                      </w:r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pobreza;</w:t>
                      </w:r>
                    </w:p>
                    <w:p w:rsidR="005F0BF6" w:rsidRPr="0040166E" w:rsidRDefault="005F0BF6" w:rsidP="005F0BF6">
                      <w:pPr>
                        <w:pStyle w:val="PargrafodaLista"/>
                        <w:numPr>
                          <w:ilvl w:val="0"/>
                          <w:numId w:val="3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P</w:t>
                      </w:r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opulação residente em aglomerados subnormais;</w:t>
                      </w:r>
                    </w:p>
                    <w:p w:rsidR="005F0BF6" w:rsidRPr="0040166E" w:rsidRDefault="005F0BF6" w:rsidP="005F0BF6">
                      <w:pPr>
                        <w:pStyle w:val="PargrafodaLista"/>
                        <w:numPr>
                          <w:ilvl w:val="0"/>
                          <w:numId w:val="3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Caracterização de populações indígenas, bolivianas, quilombolas, ribeirinhas, </w:t>
                      </w:r>
                      <w:proofErr w:type="spellStart"/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agrosilvopastoris</w:t>
                      </w:r>
                      <w:proofErr w:type="spellEnd"/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, entre outras.</w:t>
                      </w:r>
                    </w:p>
                  </w:txbxContent>
                </v:textbox>
              </v:shape>
            </w:pict>
          </mc:Fallback>
        </mc:AlternateConten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0166E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2. Situação Educacional:</w:t>
      </w:r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estrutura-se a partir dos indicadores educacionais nacionais, regionais e institucionais, incluindo </w:t>
      </w:r>
      <w:proofErr w:type="gramStart"/>
      <w:r w:rsidRPr="00136035">
        <w:rPr>
          <w:rFonts w:ascii="Times New Roman" w:eastAsia="Times New Roman" w:hAnsi="Times New Roman" w:cs="Times New Roman"/>
          <w:sz w:val="24"/>
          <w:szCs w:val="24"/>
        </w:rPr>
        <w:t>as modalidades presencial</w:t>
      </w:r>
      <w:proofErr w:type="gramEnd"/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e a distância, bem como demandas externas ao IFRO, em especial, com relação à área de abrangência e influência do</w:t>
      </w:r>
      <w:r w:rsidRPr="0013603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Pr="007815C8">
        <w:rPr>
          <w:rFonts w:ascii="Times New Roman" w:eastAsia="Times New Roman" w:hAnsi="Times New Roman" w:cs="Times New Roman"/>
          <w:i/>
          <w:sz w:val="24"/>
          <w:szCs w:val="24"/>
        </w:rPr>
        <w:t>campus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C7629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E437AA" wp14:editId="74387016">
                <wp:simplePos x="0" y="0"/>
                <wp:positionH relativeFrom="column">
                  <wp:posOffset>-54417</wp:posOffset>
                </wp:positionH>
                <wp:positionV relativeFrom="paragraph">
                  <wp:posOffset>66316</wp:posOffset>
                </wp:positionV>
                <wp:extent cx="5501861" cy="1876508"/>
                <wp:effectExtent l="0" t="0" r="22860" b="28575"/>
                <wp:wrapNone/>
                <wp:docPr id="1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01861" cy="187650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F0BF6" w:rsidRDefault="005F0BF6" w:rsidP="005F0BF6">
                            <w:pPr>
                              <w:spacing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AC7629">
                              <w:rPr>
                                <w:rFonts w:ascii="Times New Roman" w:eastAsia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Indicadores por município e área de estudo:</w:t>
                            </w:r>
                          </w:p>
                          <w:p w:rsidR="005F0BF6" w:rsidRPr="00AC7629" w:rsidRDefault="005F0BF6" w:rsidP="005F0BF6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</w:p>
                          <w:p w:rsidR="005F0BF6" w:rsidRPr="0040166E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4"/>
                              </w:numPr>
                              <w:spacing w:line="240" w:lineRule="auto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Número de matrículas por segmento da educação básica, técnica e superior;</w:t>
                            </w:r>
                          </w:p>
                          <w:p w:rsidR="005F0BF6" w:rsidRPr="0040166E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4"/>
                              </w:numPr>
                              <w:spacing w:line="240" w:lineRule="auto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T</w:t>
                            </w:r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axa de crescimento das matrículas por segmento da educação básica, com ênfase nos últimos anos do ensino fundamental e médio, e ensino superior;</w:t>
                            </w:r>
                          </w:p>
                          <w:p w:rsidR="005F0BF6" w:rsidRPr="0040166E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4"/>
                              </w:numPr>
                              <w:spacing w:line="240" w:lineRule="auto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Instituições públicas e privadas de educação profissionalizante e superior, bem como cursos e vagas ofertadas e modalidades de ensino; </w:t>
                            </w:r>
                          </w:p>
                          <w:p w:rsidR="005F0BF6" w:rsidRPr="0040166E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4"/>
                              </w:numPr>
                              <w:spacing w:line="240" w:lineRule="auto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D</w:t>
                            </w:r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emanda/interesses locais da sociedade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 civil e empresas e estudantes para cursos rápidos, cursos de nível médio técnico, graduação, pós-graduação;</w:t>
                            </w:r>
                          </w:p>
                          <w:p w:rsidR="005F0BF6" w:rsidRPr="0040166E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4"/>
                              </w:numPr>
                              <w:spacing w:line="240" w:lineRule="auto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Áreas que demandam ações de pesquisa e extensão.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-4.3pt;margin-top:5.2pt;width:433.2pt;height:147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">
                <v:textbox>
                  <w:txbxContent>
                    <w:p w:rsidR="005F0BF6" w:rsidRDefault="005F0BF6" w:rsidP="005F0BF6">
                      <w:pPr>
                        <w:spacing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AC7629">
                        <w:rPr>
                          <w:rFonts w:ascii="Times New Roman" w:eastAsia="Times New Roman" w:hAnsi="Times New Roman" w:cs="Times New Roman"/>
                          <w:b/>
                          <w:sz w:val="24"/>
                          <w:szCs w:val="24"/>
                        </w:rPr>
                        <w:t>Indicadores por município e área de estudo:</w:t>
                      </w:r>
                    </w:p>
                    <w:p w:rsidR="005F0BF6" w:rsidRPr="00AC7629" w:rsidRDefault="005F0BF6" w:rsidP="005F0BF6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</w:p>
                    <w:p w:rsidR="005F0BF6" w:rsidRPr="0040166E" w:rsidRDefault="005F0BF6" w:rsidP="005F0BF6">
                      <w:pPr>
                        <w:pStyle w:val="PargrafodaLista"/>
                        <w:numPr>
                          <w:ilvl w:val="0"/>
                          <w:numId w:val="4"/>
                        </w:numPr>
                        <w:spacing w:line="240" w:lineRule="auto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Número de matrículas por segmento da educação básica, técnica e superior;</w:t>
                      </w:r>
                    </w:p>
                    <w:p w:rsidR="005F0BF6" w:rsidRPr="0040166E" w:rsidRDefault="005F0BF6" w:rsidP="005F0BF6">
                      <w:pPr>
                        <w:pStyle w:val="PargrafodaLista"/>
                        <w:numPr>
                          <w:ilvl w:val="0"/>
                          <w:numId w:val="4"/>
                        </w:numPr>
                        <w:spacing w:line="240" w:lineRule="auto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T</w:t>
                      </w:r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axa de crescimento das matrículas por segmento da educação básica, com ênfase nos últimos anos do ensino fundamental e médio, e ensino superior;</w:t>
                      </w:r>
                    </w:p>
                    <w:p w:rsidR="005F0BF6" w:rsidRPr="0040166E" w:rsidRDefault="005F0BF6" w:rsidP="005F0BF6">
                      <w:pPr>
                        <w:pStyle w:val="PargrafodaLista"/>
                        <w:numPr>
                          <w:ilvl w:val="0"/>
                          <w:numId w:val="4"/>
                        </w:numPr>
                        <w:spacing w:line="240" w:lineRule="auto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Instituições públicas e privadas de educação profissionalizante e superior, bem como cursos e vagas ofertadas e modalidades de ensino; </w:t>
                      </w:r>
                    </w:p>
                    <w:p w:rsidR="005F0BF6" w:rsidRPr="0040166E" w:rsidRDefault="005F0BF6" w:rsidP="005F0BF6">
                      <w:pPr>
                        <w:pStyle w:val="PargrafodaLista"/>
                        <w:numPr>
                          <w:ilvl w:val="0"/>
                          <w:numId w:val="4"/>
                        </w:numPr>
                        <w:spacing w:line="240" w:lineRule="auto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D</w:t>
                      </w:r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emanda/interesses locais da sociedade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 civil e empresas e estudantes para cursos rápidos, cursos de nível médio técnico, graduação, pós-graduação;</w:t>
                      </w:r>
                    </w:p>
                    <w:p w:rsidR="005F0BF6" w:rsidRPr="0040166E" w:rsidRDefault="005F0BF6" w:rsidP="005F0BF6">
                      <w:pPr>
                        <w:pStyle w:val="PargrafodaLista"/>
                        <w:numPr>
                          <w:ilvl w:val="0"/>
                          <w:numId w:val="4"/>
                        </w:numPr>
                        <w:spacing w:line="240" w:lineRule="auto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Áreas que demandam ações de pesquisa e extensão.</w:t>
                      </w:r>
                    </w:p>
                  </w:txbxContent>
                </v:textbox>
              </v:shape>
            </w:pict>
          </mc:Fallback>
        </mc:AlternateContent>
      </w: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0166E">
        <w:rPr>
          <w:rFonts w:ascii="Times New Roman" w:eastAsia="Times New Roman" w:hAnsi="Times New Roman" w:cs="Times New Roman"/>
          <w:b/>
          <w:sz w:val="24"/>
          <w:szCs w:val="24"/>
        </w:rPr>
        <w:t>3. Situação Étnico-Racial, Cultural e Política Interveniente: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escrição e análises dos principais grupos humanos, suas redes de apoio, segundo sua etnia, modos de vida, ou situações específicas que estão presentes da área de influência do </w:t>
      </w:r>
      <w:r w:rsidRPr="00954CF2">
        <w:rPr>
          <w:rFonts w:ascii="Times New Roman" w:eastAsia="Times New Roman" w:hAnsi="Times New Roman" w:cs="Times New Roman"/>
          <w:i/>
          <w:sz w:val="24"/>
          <w:szCs w:val="24"/>
        </w:rPr>
        <w:t>campus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e que constituem situações intervenientes na atuação do </w:t>
      </w:r>
      <w:r w:rsidRPr="00954CF2">
        <w:rPr>
          <w:rFonts w:ascii="Times New Roman" w:eastAsia="Times New Roman" w:hAnsi="Times New Roman" w:cs="Times New Roman"/>
          <w:i/>
          <w:sz w:val="24"/>
          <w:szCs w:val="24"/>
        </w:rPr>
        <w:t>campus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; descrição de políticas públicas implantadas na área de estudo; identificação da autonomia econômica por meio da inclusão na gestão econômica e no acesso aos recursos naturais e à renda, e da ampliação e oportunidades de qualificação; </w:t>
      </w:r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descrever o acesso </w:t>
      </w:r>
      <w:proofErr w:type="gramStart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>a</w:t>
      </w:r>
      <w:proofErr w:type="gramEnd"/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assistência técnica e extensão rural e de inovação tecnológica, de forma continuada e permanente para a população local.</w: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  <w:r w:rsidRPr="00AC7629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55193E7" wp14:editId="55A4093E">
                <wp:simplePos x="0" y="0"/>
                <wp:positionH relativeFrom="column">
                  <wp:posOffset>9194</wp:posOffset>
                </wp:positionH>
                <wp:positionV relativeFrom="paragraph">
                  <wp:posOffset>105549</wp:posOffset>
                </wp:positionV>
                <wp:extent cx="5509895" cy="1717482"/>
                <wp:effectExtent l="0" t="0" r="14605" b="16510"/>
                <wp:wrapNone/>
                <wp:docPr id="4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09895" cy="171748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F0BF6" w:rsidRPr="00AC7629" w:rsidRDefault="005F0BF6" w:rsidP="005F0BF6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AC7629">
                              <w:rPr>
                                <w:rFonts w:ascii="Times New Roman" w:eastAsia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Indicadores por município e área de estudo:</w:t>
                            </w:r>
                          </w:p>
                          <w:p w:rsidR="005F0BF6" w:rsidRPr="0040166E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5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N</w:t>
                            </w:r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úmero e tipos de organizações dos grupos e seus quantitativos;</w:t>
                            </w:r>
                          </w:p>
                          <w:p w:rsidR="005F0BF6" w:rsidRPr="0040166E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5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L</w:t>
                            </w:r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ocalização geográfica dos grupos;</w:t>
                            </w:r>
                          </w:p>
                          <w:p w:rsidR="005F0BF6" w:rsidRPr="0040166E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5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S</w:t>
                            </w:r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ituação destes grupos em termos de vulnerabilidade/inclusão social;</w:t>
                            </w:r>
                          </w:p>
                          <w:p w:rsidR="005F0BF6" w:rsidRPr="0040166E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5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L</w:t>
                            </w:r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eis, decretos e regulamentos e infraestruturas criadas a partir das políticas existentes; </w:t>
                            </w:r>
                          </w:p>
                          <w:p w:rsidR="005F0BF6" w:rsidRPr="0040166E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5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L</w:t>
                            </w:r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evantamentos primários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 (realização de entrevista e/ou aplicação de questionários com representantes de grupos,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etc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)</w:t>
                            </w:r>
                            <w:r w:rsidRPr="0040166E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:rsidR="005F0BF6" w:rsidRPr="00AC7629" w:rsidRDefault="005F0BF6" w:rsidP="005F0BF6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.7pt;margin-top:8.3pt;width:433.85pt;height:135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">
                <v:textbox>
                  <w:txbxContent>
                    <w:p w:rsidR="005F0BF6" w:rsidRPr="00AC7629" w:rsidRDefault="005F0BF6" w:rsidP="005F0BF6">
                      <w:pPr>
                        <w:spacing w:line="360" w:lineRule="auto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AC7629">
                        <w:rPr>
                          <w:rFonts w:ascii="Times New Roman" w:eastAsia="Times New Roman" w:hAnsi="Times New Roman" w:cs="Times New Roman"/>
                          <w:b/>
                          <w:sz w:val="24"/>
                          <w:szCs w:val="24"/>
                        </w:rPr>
                        <w:t>Indicadores por município e área de estudo:</w:t>
                      </w:r>
                    </w:p>
                    <w:p w:rsidR="005F0BF6" w:rsidRPr="0040166E" w:rsidRDefault="005F0BF6" w:rsidP="005F0BF6">
                      <w:pPr>
                        <w:pStyle w:val="PargrafodaLista"/>
                        <w:numPr>
                          <w:ilvl w:val="0"/>
                          <w:numId w:val="5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N</w:t>
                      </w:r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úmero e tipos de organizações dos grupos e seus quantitativos;</w:t>
                      </w:r>
                    </w:p>
                    <w:p w:rsidR="005F0BF6" w:rsidRPr="0040166E" w:rsidRDefault="005F0BF6" w:rsidP="005F0BF6">
                      <w:pPr>
                        <w:pStyle w:val="PargrafodaLista"/>
                        <w:numPr>
                          <w:ilvl w:val="0"/>
                          <w:numId w:val="5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L</w:t>
                      </w:r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ocalização geográfica dos grupos;</w:t>
                      </w:r>
                    </w:p>
                    <w:p w:rsidR="005F0BF6" w:rsidRPr="0040166E" w:rsidRDefault="005F0BF6" w:rsidP="005F0BF6">
                      <w:pPr>
                        <w:pStyle w:val="PargrafodaLista"/>
                        <w:numPr>
                          <w:ilvl w:val="0"/>
                          <w:numId w:val="5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S</w:t>
                      </w:r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ituação destes grupos em termos de vulnerabilidade/inclusão social;</w:t>
                      </w:r>
                    </w:p>
                    <w:p w:rsidR="005F0BF6" w:rsidRPr="0040166E" w:rsidRDefault="005F0BF6" w:rsidP="005F0BF6">
                      <w:pPr>
                        <w:pStyle w:val="PargrafodaLista"/>
                        <w:numPr>
                          <w:ilvl w:val="0"/>
                          <w:numId w:val="5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L</w:t>
                      </w:r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eis, decretos e regulamentos e infraestruturas criadas a partir das políticas existentes; </w:t>
                      </w:r>
                    </w:p>
                    <w:p w:rsidR="005F0BF6" w:rsidRPr="0040166E" w:rsidRDefault="005F0BF6" w:rsidP="005F0BF6">
                      <w:pPr>
                        <w:pStyle w:val="PargrafodaLista"/>
                        <w:numPr>
                          <w:ilvl w:val="0"/>
                          <w:numId w:val="5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L</w:t>
                      </w:r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evantamentos primários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 (realização de entrevista e/ou aplicação de questionários com representantes de grupos, </w:t>
                      </w:r>
                      <w:proofErr w:type="spellStart"/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etc</w:t>
                      </w:r>
                      <w:proofErr w:type="spellEnd"/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)</w:t>
                      </w:r>
                      <w:r w:rsidRPr="0040166E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.</w:t>
                      </w:r>
                    </w:p>
                    <w:p w:rsidR="005F0BF6" w:rsidRPr="00AC7629" w:rsidRDefault="005F0BF6" w:rsidP="005F0BF6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F0BF6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F0BF6" w:rsidRDefault="005F0BF6" w:rsidP="005F0BF6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21598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b) DIMENSÃO SOCIOECONÔMICA:</w:t>
      </w:r>
    </w:p>
    <w:p w:rsidR="005F0BF6" w:rsidRPr="00721598" w:rsidRDefault="005F0BF6" w:rsidP="005F0BF6">
      <w:pPr>
        <w:spacing w:line="360" w:lineRule="auto"/>
        <w:rPr>
          <w:rFonts w:ascii="Times New Roman" w:hAnsi="Times New Roman" w:cs="Times New Roman"/>
          <w:b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1598">
        <w:rPr>
          <w:rFonts w:ascii="Times New Roman" w:eastAsia="Times New Roman" w:hAnsi="Times New Roman" w:cs="Times New Roman"/>
          <w:b/>
          <w:sz w:val="24"/>
          <w:szCs w:val="24"/>
        </w:rPr>
        <w:t>4. Situação Econômica:</w:t>
      </w:r>
      <w:r w:rsidRPr="0013603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essa dimensão é constituída de estudos voltados ao setor primário, indústria, serviços, rentabilidade, empregabilidade, entre outros indicadores socioeconômicos; </w:t>
      </w:r>
      <w:r w:rsidRPr="00136035">
        <w:rPr>
          <w:rFonts w:ascii="Times New Roman" w:eastAsia="Times New Roman" w:hAnsi="Times New Roman" w:cs="Times New Roman"/>
          <w:sz w:val="24"/>
          <w:szCs w:val="24"/>
          <w:highlight w:val="white"/>
        </w:rPr>
        <w:t>comercialização e inserção econômica de produtos de pequenos e médios produtores em mercados diferenciados e convencionais e nas cadeias produtivas.</w:t>
      </w:r>
    </w:p>
    <w:p w:rsidR="005F0BF6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  <w:r w:rsidRPr="00721598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AFDFF62" wp14:editId="2D3B40AC">
                <wp:simplePos x="0" y="0"/>
                <wp:positionH relativeFrom="column">
                  <wp:posOffset>96658</wp:posOffset>
                </wp:positionH>
                <wp:positionV relativeFrom="paragraph">
                  <wp:posOffset>146769</wp:posOffset>
                </wp:positionV>
                <wp:extent cx="5485765" cy="2695492"/>
                <wp:effectExtent l="0" t="0" r="19685" b="10160"/>
                <wp:wrapNone/>
                <wp:docPr id="5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5765" cy="269549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F0BF6" w:rsidRPr="00AC7629" w:rsidRDefault="005F0BF6" w:rsidP="005F0BF6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AC7629">
                              <w:rPr>
                                <w:rFonts w:ascii="Times New Roman" w:eastAsia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Indicadores por município e área de estudo:</w:t>
                            </w:r>
                          </w:p>
                          <w:p w:rsidR="005F0BF6" w:rsidRPr="00721598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6"/>
                              </w:numPr>
                              <w:spacing w:line="240" w:lineRule="auto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 xml:space="preserve">Produto Interno Bruto (PIB), PIB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sz w:val="24"/>
                                <w:szCs w:val="24"/>
                                <w:highlight w:val="white"/>
                              </w:rPr>
                              <w:t>per c</w:t>
                            </w:r>
                            <w:r w:rsidRPr="00884536">
                              <w:rPr>
                                <w:rFonts w:ascii="Times New Roman" w:eastAsia="Times New Roman" w:hAnsi="Times New Roman" w:cs="Times New Roman"/>
                                <w:i/>
                                <w:sz w:val="24"/>
                                <w:szCs w:val="24"/>
                                <w:highlight w:val="white"/>
                              </w:rPr>
                              <w:t>apita</w:t>
                            </w:r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 xml:space="preserve"> e Valor Adicionado por setor; </w:t>
                            </w:r>
                          </w:p>
                          <w:p w:rsidR="005F0BF6" w:rsidRDefault="005F0BF6" w:rsidP="005F0BF6">
                            <w:pPr>
                              <w:spacing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>p</w:t>
                            </w:r>
                            <w:r w:rsidRPr="00136035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>articipação</w:t>
                            </w:r>
                            <w:proofErr w:type="gramEnd"/>
                            <w:r w:rsidRPr="00136035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 xml:space="preserve"> % no Valor Adicionado Bruto; </w:t>
                            </w:r>
                          </w:p>
                          <w:p w:rsidR="005F0BF6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6"/>
                              </w:numPr>
                              <w:spacing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</w:pPr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 xml:space="preserve">Pessoas de 10 anos ou mais de idade e situação de ocupação na semana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>de referência;</w:t>
                            </w:r>
                          </w:p>
                          <w:p w:rsidR="005F0BF6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6"/>
                              </w:numPr>
                              <w:spacing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>Evolução dos empregos formais por s</w:t>
                            </w:r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 xml:space="preserve">etor da economia; </w:t>
                            </w:r>
                          </w:p>
                          <w:p w:rsidR="005F0BF6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6"/>
                              </w:numPr>
                              <w:spacing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>Quantidade de empregos f</w:t>
                            </w:r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>orma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>is e quantidade de empresas por c</w:t>
                            </w:r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 xml:space="preserve">idade; </w:t>
                            </w:r>
                          </w:p>
                          <w:p w:rsidR="005F0BF6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6"/>
                              </w:numPr>
                              <w:spacing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>Análise dos arranjos/vetores produtivos l</w:t>
                            </w:r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>ocais em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 xml:space="preserve"> relação à produção diagnóstica;</w:t>
                            </w:r>
                          </w:p>
                          <w:p w:rsidR="005F0BF6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6"/>
                              </w:numPr>
                              <w:spacing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</w:pPr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>Tendências produtivas dos setores de serviços, agropecuário (lavoura temporária, lavoura perma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>nente e pecuária) e industrial e;</w:t>
                            </w:r>
                          </w:p>
                          <w:p w:rsidR="005F0BF6" w:rsidRPr="00721598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6"/>
                              </w:numPr>
                              <w:spacing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</w:pPr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highlight w:val="white"/>
                              </w:rPr>
                              <w:t>Principais agentes financeiros locais e possíveis formas de comercialização e atividades econômicas informais.</w:t>
                            </w:r>
                          </w:p>
                          <w:p w:rsidR="005F0BF6" w:rsidRDefault="005F0BF6" w:rsidP="005F0BF6">
                            <w:pPr>
                              <w:spacing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7.6pt;margin-top:11.55pt;width:431.95pt;height:212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">
                <v:textbox>
                  <w:txbxContent>
                    <w:p w:rsidR="005F0BF6" w:rsidRPr="00AC7629" w:rsidRDefault="005F0BF6" w:rsidP="005F0BF6">
                      <w:pPr>
                        <w:spacing w:line="360" w:lineRule="auto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AC7629">
                        <w:rPr>
                          <w:rFonts w:ascii="Times New Roman" w:eastAsia="Times New Roman" w:hAnsi="Times New Roman" w:cs="Times New Roman"/>
                          <w:b/>
                          <w:sz w:val="24"/>
                          <w:szCs w:val="24"/>
                        </w:rPr>
                        <w:t>Indicadores por município e área de estudo:</w:t>
                      </w:r>
                    </w:p>
                    <w:p w:rsidR="005F0BF6" w:rsidRPr="00721598" w:rsidRDefault="005F0BF6" w:rsidP="005F0BF6">
                      <w:pPr>
                        <w:pStyle w:val="PargrafodaLista"/>
                        <w:numPr>
                          <w:ilvl w:val="0"/>
                          <w:numId w:val="6"/>
                        </w:numPr>
                        <w:spacing w:line="240" w:lineRule="auto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 xml:space="preserve">Produto Interno Bruto (PIB), PIB </w:t>
                      </w:r>
                      <w:r>
                        <w:rPr>
                          <w:rFonts w:ascii="Times New Roman" w:eastAsia="Times New Roman" w:hAnsi="Times New Roman" w:cs="Times New Roman"/>
                          <w:i/>
                          <w:sz w:val="24"/>
                          <w:szCs w:val="24"/>
                          <w:highlight w:val="white"/>
                        </w:rPr>
                        <w:t>per c</w:t>
                      </w:r>
                      <w:r w:rsidRPr="00884536">
                        <w:rPr>
                          <w:rFonts w:ascii="Times New Roman" w:eastAsia="Times New Roman" w:hAnsi="Times New Roman" w:cs="Times New Roman"/>
                          <w:i/>
                          <w:sz w:val="24"/>
                          <w:szCs w:val="24"/>
                          <w:highlight w:val="white"/>
                        </w:rPr>
                        <w:t>apita</w:t>
                      </w:r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 xml:space="preserve"> e Valor Adicionado por setor; </w:t>
                      </w:r>
                    </w:p>
                    <w:p w:rsidR="005F0BF6" w:rsidRDefault="005F0BF6" w:rsidP="005F0BF6">
                      <w:pPr>
                        <w:spacing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</w:pPr>
                      <w:proofErr w:type="gramStart"/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>p</w:t>
                      </w:r>
                      <w:r w:rsidRPr="00136035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>articipação</w:t>
                      </w:r>
                      <w:proofErr w:type="gramEnd"/>
                      <w:r w:rsidRPr="00136035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 xml:space="preserve"> % no Valor Adicionado Bruto; </w:t>
                      </w:r>
                    </w:p>
                    <w:p w:rsidR="005F0BF6" w:rsidRDefault="005F0BF6" w:rsidP="005F0BF6">
                      <w:pPr>
                        <w:pStyle w:val="PargrafodaLista"/>
                        <w:numPr>
                          <w:ilvl w:val="0"/>
                          <w:numId w:val="6"/>
                        </w:numPr>
                        <w:spacing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</w:pPr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 xml:space="preserve">Pessoas de 10 anos ou mais de idade e situação de ocupação na semana 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>de referência;</w:t>
                      </w:r>
                    </w:p>
                    <w:p w:rsidR="005F0BF6" w:rsidRDefault="005F0BF6" w:rsidP="005F0BF6">
                      <w:pPr>
                        <w:pStyle w:val="PargrafodaLista"/>
                        <w:numPr>
                          <w:ilvl w:val="0"/>
                          <w:numId w:val="6"/>
                        </w:numPr>
                        <w:spacing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>Evolução dos empregos formais por s</w:t>
                      </w:r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 xml:space="preserve">etor da economia; </w:t>
                      </w:r>
                    </w:p>
                    <w:p w:rsidR="005F0BF6" w:rsidRDefault="005F0BF6" w:rsidP="005F0BF6">
                      <w:pPr>
                        <w:pStyle w:val="PargrafodaLista"/>
                        <w:numPr>
                          <w:ilvl w:val="0"/>
                          <w:numId w:val="6"/>
                        </w:numPr>
                        <w:spacing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>Quantidade de empregos f</w:t>
                      </w:r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>orma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>is e quantidade de empresas por c</w:t>
                      </w:r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 xml:space="preserve">idade; </w:t>
                      </w:r>
                    </w:p>
                    <w:p w:rsidR="005F0BF6" w:rsidRDefault="005F0BF6" w:rsidP="005F0BF6">
                      <w:pPr>
                        <w:pStyle w:val="PargrafodaLista"/>
                        <w:numPr>
                          <w:ilvl w:val="0"/>
                          <w:numId w:val="6"/>
                        </w:numPr>
                        <w:spacing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>Análise dos arranjos/vetores produtivos l</w:t>
                      </w:r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>ocais em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 xml:space="preserve"> relação à produção diagnóstica;</w:t>
                      </w:r>
                    </w:p>
                    <w:p w:rsidR="005F0BF6" w:rsidRDefault="005F0BF6" w:rsidP="005F0BF6">
                      <w:pPr>
                        <w:pStyle w:val="PargrafodaLista"/>
                        <w:numPr>
                          <w:ilvl w:val="0"/>
                          <w:numId w:val="6"/>
                        </w:numPr>
                        <w:spacing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</w:pPr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>Tendências produtivas dos setores de serviços, agropecuário (lavoura temporária, lavoura perma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>nente e pecuária) e industrial e;</w:t>
                      </w:r>
                    </w:p>
                    <w:p w:rsidR="005F0BF6" w:rsidRPr="00721598" w:rsidRDefault="005F0BF6" w:rsidP="005F0BF6">
                      <w:pPr>
                        <w:pStyle w:val="PargrafodaLista"/>
                        <w:numPr>
                          <w:ilvl w:val="0"/>
                          <w:numId w:val="6"/>
                        </w:numPr>
                        <w:spacing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</w:pPr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highlight w:val="white"/>
                        </w:rPr>
                        <w:t>Principais agentes financeiros locais e possíveis formas de comercialização e atividades econômicas informais.</w:t>
                      </w:r>
                    </w:p>
                    <w:p w:rsidR="005F0BF6" w:rsidRDefault="005F0BF6" w:rsidP="005F0BF6">
                      <w:pPr>
                        <w:spacing w:line="240" w:lineRule="auto"/>
                      </w:pPr>
                    </w:p>
                  </w:txbxContent>
                </v:textbox>
              </v:shape>
            </w:pict>
          </mc:Fallback>
        </mc:AlternateContent>
      </w:r>
    </w:p>
    <w:p w:rsidR="005F0BF6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1598">
        <w:rPr>
          <w:rFonts w:ascii="Times New Roman" w:eastAsia="Times New Roman" w:hAnsi="Times New Roman" w:cs="Times New Roman"/>
          <w:b/>
          <w:sz w:val="24"/>
          <w:szCs w:val="24"/>
        </w:rPr>
        <w:t xml:space="preserve">5. Situação da Mobilidade </w:t>
      </w:r>
      <w:proofErr w:type="spellStart"/>
      <w:r w:rsidRPr="00721598">
        <w:rPr>
          <w:rFonts w:ascii="Times New Roman" w:eastAsia="Times New Roman" w:hAnsi="Times New Roman" w:cs="Times New Roman"/>
          <w:b/>
          <w:sz w:val="24"/>
          <w:szCs w:val="24"/>
        </w:rPr>
        <w:t>intra</w:t>
      </w:r>
      <w:proofErr w:type="spellEnd"/>
      <w:r w:rsidRPr="00721598">
        <w:rPr>
          <w:rFonts w:ascii="Times New Roman" w:eastAsia="Times New Roman" w:hAnsi="Times New Roman" w:cs="Times New Roman"/>
          <w:b/>
          <w:sz w:val="24"/>
          <w:szCs w:val="24"/>
        </w:rPr>
        <w:t xml:space="preserve"> e intermunicipal e fatores de acessib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ilidade ao </w:t>
      </w:r>
      <w:r w:rsidRPr="007F6329">
        <w:rPr>
          <w:rFonts w:ascii="Times New Roman" w:eastAsia="Times New Roman" w:hAnsi="Times New Roman" w:cs="Times New Roman"/>
          <w:b/>
          <w:i/>
          <w:sz w:val="24"/>
          <w:szCs w:val="24"/>
        </w:rPr>
        <w:t>campus</w:t>
      </w:r>
      <w:r w:rsidRPr="00721598">
        <w:rPr>
          <w:rFonts w:ascii="Times New Roman" w:eastAsia="Times New Roman" w:hAnsi="Times New Roman" w:cs="Times New Roman"/>
          <w:b/>
          <w:sz w:val="24"/>
          <w:szCs w:val="24"/>
        </w:rPr>
        <w:t>: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diz respeito à estrutura de mobilidade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</w:rPr>
        <w:t>intra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e intermunicipal que influenciarão na acessibilidade das diferentes populações das áreas de influência e que poderão demandar novos arranjos curriculares a exemplo das populações indígenas, quilombolas, agrícolas, etc.</w:t>
      </w: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1598">
        <w:rPr>
          <w:rFonts w:ascii="Times New Roman" w:eastAsia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4727544" wp14:editId="26097896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374640" cy="1403985"/>
                <wp:effectExtent l="0" t="0" r="16510" b="15875"/>
                <wp:wrapNone/>
                <wp:docPr id="6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4943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F0BF6" w:rsidRPr="00AC7629" w:rsidRDefault="005F0BF6" w:rsidP="005F0BF6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AC7629">
                              <w:rPr>
                                <w:rFonts w:ascii="Times New Roman" w:eastAsia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Indicadores por município e área de estudo:</w:t>
                            </w:r>
                          </w:p>
                          <w:p w:rsidR="005F0BF6" w:rsidRPr="00721598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7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Principais vias de acesso;</w:t>
                            </w:r>
                          </w:p>
                          <w:p w:rsidR="005F0BF6" w:rsidRPr="00721598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7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D</w:t>
                            </w:r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istâncias rodoviárias, tempo de viagem, transportes públicos e privados, valores, documentação exigida (deslocamento e saúde), horários, e caracterização do funcionamento tendo como referência de destino o </w:t>
                            </w:r>
                            <w:r w:rsidRPr="007F6329">
                              <w:rPr>
                                <w:rFonts w:ascii="Times New Roman" w:eastAsia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  <w:t>Campus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 Guajará-</w:t>
                            </w:r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Mirim e como partida os municípios </w:t>
                            </w:r>
                            <w:proofErr w:type="spellStart"/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Guayaramer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í</w:t>
                            </w:r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n</w:t>
                            </w:r>
                            <w:proofErr w:type="spellEnd"/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 e </w:t>
                            </w:r>
                            <w:proofErr w:type="spellStart"/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Riberalta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0" type="#_x0000_t202" style="position:absolute;left:0;text-align:left;margin-left:0;margin-top:0;width:423.2pt;height:110.55pt;z-index:251664384;visibility:visible;mso-wrap-style:square;mso-width-percent:0;mso-height-percent:20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">
                <v:textbox style="mso-fit-shape-to-text:t">
                  <w:txbxContent>
                    <w:p w:rsidR="005F0BF6" w:rsidRPr="00AC7629" w:rsidRDefault="005F0BF6" w:rsidP="005F0BF6">
                      <w:pPr>
                        <w:spacing w:line="360" w:lineRule="auto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AC7629">
                        <w:rPr>
                          <w:rFonts w:ascii="Times New Roman" w:eastAsia="Times New Roman" w:hAnsi="Times New Roman" w:cs="Times New Roman"/>
                          <w:b/>
                          <w:sz w:val="24"/>
                          <w:szCs w:val="24"/>
                        </w:rPr>
                        <w:t>Indicadores por município e área de estudo:</w:t>
                      </w:r>
                    </w:p>
                    <w:p w:rsidR="005F0BF6" w:rsidRPr="00721598" w:rsidRDefault="005F0BF6" w:rsidP="005F0BF6">
                      <w:pPr>
                        <w:pStyle w:val="PargrafodaLista"/>
                        <w:numPr>
                          <w:ilvl w:val="0"/>
                          <w:numId w:val="7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Principais vias de acesso;</w:t>
                      </w:r>
                    </w:p>
                    <w:p w:rsidR="005F0BF6" w:rsidRPr="00721598" w:rsidRDefault="005F0BF6" w:rsidP="005F0BF6">
                      <w:pPr>
                        <w:pStyle w:val="PargrafodaLista"/>
                        <w:numPr>
                          <w:ilvl w:val="0"/>
                          <w:numId w:val="7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D</w:t>
                      </w:r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istâncias rodoviárias, tempo de viagem, transportes públicos e privados, valores, documentação exigida (deslocamento e saúde), horários, e caracterização do funcionamento tendo como referência de destino o </w:t>
                      </w:r>
                      <w:r w:rsidRPr="007F6329">
                        <w:rPr>
                          <w:rFonts w:ascii="Times New Roman" w:eastAsia="Times New Roman" w:hAnsi="Times New Roman" w:cs="Times New Roman"/>
                          <w:i/>
                          <w:sz w:val="24"/>
                          <w:szCs w:val="24"/>
                        </w:rPr>
                        <w:t>Campus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 Guajará-</w:t>
                      </w:r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Mirim e como partida os municípios </w:t>
                      </w:r>
                      <w:proofErr w:type="spellStart"/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Guayaramer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í</w:t>
                      </w:r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n</w:t>
                      </w:r>
                      <w:proofErr w:type="spellEnd"/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 e </w:t>
                      </w:r>
                      <w:proofErr w:type="spellStart"/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Riberalta</w:t>
                      </w:r>
                      <w:proofErr w:type="spellEnd"/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1598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6. Situação de moradia, localização, imobiliária interveniente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: Considerando o potencial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</w:rPr>
        <w:t>atrator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que os Cursos do IFRO tenham sobre os município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Guayaramerí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n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e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</w:rPr>
        <w:t>Riberalta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</w:rPr>
        <w:t>, descrever as possibilidades de moradi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e impacto na atual estrutura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dos municípios.</w:t>
      </w: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1598">
        <w:rPr>
          <w:rFonts w:ascii="Times New Roman" w:eastAsia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D2C022C" wp14:editId="5C5C296D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470028" cy="612251"/>
                <wp:effectExtent l="0" t="0" r="16510" b="16510"/>
                <wp:wrapNone/>
                <wp:docPr id="8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70028" cy="61225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F0BF6" w:rsidRPr="00721598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8"/>
                              </w:numPr>
                              <w:spacing w:line="240" w:lineRule="auto"/>
                              <w:ind w:left="714" w:hanging="357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Disponibilidade de imóveis para locação, alternativas de residência permanente e temporária, valores médios do custo de vida em </w:t>
                            </w:r>
                            <w:proofErr w:type="spellStart"/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Guayaramerín</w:t>
                            </w:r>
                            <w:proofErr w:type="spellEnd"/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 e </w:t>
                            </w:r>
                            <w:proofErr w:type="spellStart"/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Riberalta</w:t>
                            </w:r>
                            <w:proofErr w:type="spellEnd"/>
                            <w:r w:rsidRPr="0072159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:rsidR="005F0BF6" w:rsidRDefault="005F0BF6" w:rsidP="005F0BF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0;margin-top:0;width:430.7pt;height:48.2pt;z-index:251665408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">
                <v:textbox>
                  <w:txbxContent>
                    <w:p w:rsidR="005F0BF6" w:rsidRPr="00721598" w:rsidRDefault="005F0BF6" w:rsidP="005F0BF6">
                      <w:pPr>
                        <w:pStyle w:val="PargrafodaLista"/>
                        <w:numPr>
                          <w:ilvl w:val="0"/>
                          <w:numId w:val="8"/>
                        </w:numPr>
                        <w:spacing w:line="240" w:lineRule="auto"/>
                        <w:ind w:left="714" w:hanging="35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Disponibilidade de imóveis para locação, alternativas de residência permanente e temporária, valores médios do custo de vida em </w:t>
                      </w:r>
                      <w:proofErr w:type="spellStart"/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Guayaramerín</w:t>
                      </w:r>
                      <w:proofErr w:type="spellEnd"/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 e </w:t>
                      </w:r>
                      <w:proofErr w:type="spellStart"/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Riberalta</w:t>
                      </w:r>
                      <w:proofErr w:type="spellEnd"/>
                      <w:r w:rsidRPr="0072159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.</w:t>
                      </w:r>
                    </w:p>
                    <w:p w:rsidR="005F0BF6" w:rsidRDefault="005F0BF6" w:rsidP="005F0BF6"/>
                  </w:txbxContent>
                </v:textbox>
              </v:shape>
            </w:pict>
          </mc:Fallback>
        </mc:AlternateConten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F0BF6" w:rsidRPr="00136035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Pr="00721598" w:rsidRDefault="005F0BF6" w:rsidP="005F0BF6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721598">
        <w:rPr>
          <w:rFonts w:ascii="Times New Roman" w:eastAsia="Times New Roman" w:hAnsi="Times New Roman" w:cs="Times New Roman"/>
          <w:b/>
          <w:sz w:val="24"/>
          <w:szCs w:val="24"/>
        </w:rPr>
        <w:t>b) DIMENSÃO GEOPOLÍTICA-INSTITUCIONAL:</w: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1598">
        <w:rPr>
          <w:rFonts w:ascii="Times New Roman" w:eastAsia="Times New Roman" w:hAnsi="Times New Roman" w:cs="Times New Roman"/>
          <w:b/>
          <w:sz w:val="24"/>
          <w:szCs w:val="24"/>
        </w:rPr>
        <w:t>7. Situação do Ordenamento Territorial: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essa dimensão estrutura-se em estudos relacionados à localização geográfica, aspectos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</w:rPr>
        <w:t>geoambientais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e política de ordenamento territorial para a área de estudo.</w:t>
      </w: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71477">
        <w:rPr>
          <w:rFonts w:ascii="Times New Roman" w:eastAsia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7E2D6AC" wp14:editId="54528057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191595" cy="1403985"/>
                <wp:effectExtent l="0" t="0" r="28575" b="19685"/>
                <wp:wrapNone/>
                <wp:docPr id="9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9159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F0BF6" w:rsidRPr="00AC7629" w:rsidRDefault="005F0BF6" w:rsidP="005F0BF6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AC7629">
                              <w:rPr>
                                <w:rFonts w:ascii="Times New Roman" w:eastAsia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Indicadores por município e área de estudo:</w:t>
                            </w:r>
                          </w:p>
                          <w:p w:rsidR="005F0BF6" w:rsidRPr="00E71477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9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71477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Localização geográfica;</w:t>
                            </w:r>
                          </w:p>
                          <w:p w:rsidR="005F0BF6" w:rsidRPr="00E71477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9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Situação quanto ao zoneamento e a</w:t>
                            </w:r>
                            <w:r w:rsidRPr="00E71477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rranjos/vetores produtivos; áreas especiais de preservação e conservação; terras indígenas; estrutura de gestão para a área; principais instituições, atores e suas políticas para a área.</w:t>
                            </w:r>
                          </w:p>
                          <w:p w:rsidR="005F0BF6" w:rsidRDefault="005F0BF6" w:rsidP="005F0BF6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2" type="#_x0000_t202" style="position:absolute;left:0;text-align:left;margin-left:0;margin-top:0;width:408.8pt;height:110.55pt;z-index:251666432;visibility:visible;mso-wrap-style:square;mso-width-percent:0;mso-height-percent:20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">
                <v:textbox style="mso-fit-shape-to-text:t">
                  <w:txbxContent>
                    <w:p w:rsidR="005F0BF6" w:rsidRPr="00AC7629" w:rsidRDefault="005F0BF6" w:rsidP="005F0BF6">
                      <w:pPr>
                        <w:spacing w:line="360" w:lineRule="auto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AC7629">
                        <w:rPr>
                          <w:rFonts w:ascii="Times New Roman" w:eastAsia="Times New Roman" w:hAnsi="Times New Roman" w:cs="Times New Roman"/>
                          <w:b/>
                          <w:sz w:val="24"/>
                          <w:szCs w:val="24"/>
                        </w:rPr>
                        <w:t>Indicadores por município e área de estudo:</w:t>
                      </w:r>
                    </w:p>
                    <w:p w:rsidR="005F0BF6" w:rsidRPr="00E71477" w:rsidRDefault="005F0BF6" w:rsidP="005F0BF6">
                      <w:pPr>
                        <w:pStyle w:val="PargrafodaLista"/>
                        <w:numPr>
                          <w:ilvl w:val="0"/>
                          <w:numId w:val="9"/>
                        </w:numPr>
                        <w:spacing w:line="360" w:lineRule="auto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E71477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Localização geográfica;</w:t>
                      </w:r>
                    </w:p>
                    <w:p w:rsidR="005F0BF6" w:rsidRPr="00E71477" w:rsidRDefault="005F0BF6" w:rsidP="005F0BF6">
                      <w:pPr>
                        <w:pStyle w:val="PargrafodaLista"/>
                        <w:numPr>
                          <w:ilvl w:val="0"/>
                          <w:numId w:val="9"/>
                        </w:numPr>
                        <w:spacing w:line="360" w:lineRule="auto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Situação quanto ao zoneamento e a</w:t>
                      </w:r>
                      <w:r w:rsidRPr="00E71477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rranjos/vetores produtivos; áreas especiais de preservação e conservação; terras indígenas; estrutura de gestão para a área; principais instituições, atores e suas políticas para a área.</w:t>
                      </w:r>
                    </w:p>
                    <w:p w:rsidR="005F0BF6" w:rsidRDefault="005F0BF6" w:rsidP="005F0BF6"/>
                  </w:txbxContent>
                </v:textbox>
              </v:shape>
            </w:pict>
          </mc:Fallback>
        </mc:AlternateContent>
      </w: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2FCF">
        <w:rPr>
          <w:rFonts w:ascii="Times New Roman" w:eastAsia="Times New Roman" w:hAnsi="Times New Roman" w:cs="Times New Roman"/>
          <w:b/>
          <w:sz w:val="24"/>
          <w:szCs w:val="24"/>
        </w:rPr>
        <w:t>8. Situação da Sustentabilidade e Meio Ambiente: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D</w:t>
      </w:r>
      <w:bookmarkStart w:id="0" w:name="_GoBack"/>
      <w:bookmarkEnd w:id="0"/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iz respeito à caracterização e interações do ambiente natural e sociedade e análise dos fatores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</w:rPr>
        <w:t>geoambientais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intervenientes na produção e na qualidade de vida das populações.</w:t>
      </w:r>
    </w:p>
    <w:p w:rsidR="005F0BF6" w:rsidRDefault="005F0BF6" w:rsidP="005F0BF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71477">
        <w:rPr>
          <w:rFonts w:ascii="Times New Roman" w:eastAsia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12D8E89" wp14:editId="7BC2167A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009322" cy="1725433"/>
                <wp:effectExtent l="0" t="0" r="20320" b="27305"/>
                <wp:wrapNone/>
                <wp:docPr id="10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08880" cy="172543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F0BF6" w:rsidRPr="00AC7629" w:rsidRDefault="005F0BF6" w:rsidP="005F0BF6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AC7629">
                              <w:rPr>
                                <w:rFonts w:ascii="Times New Roman" w:eastAsia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Indicadores por município e área de estudo:</w:t>
                            </w:r>
                          </w:p>
                          <w:p w:rsidR="005F0BF6" w:rsidRPr="00E71477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10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71477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Caracterização quanto </w:t>
                            </w:r>
                            <w:proofErr w:type="gramStart"/>
                            <w:r w:rsidRPr="00E71477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a</w:t>
                            </w:r>
                            <w:proofErr w:type="gramEnd"/>
                            <w:r w:rsidRPr="00E71477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 vegetação, hidrografia, relevo e clima;</w:t>
                            </w:r>
                          </w:p>
                          <w:p w:rsidR="005F0BF6" w:rsidRPr="00E71477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10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71477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Tendências de usos do solo; </w:t>
                            </w:r>
                          </w:p>
                          <w:p w:rsidR="005F0BF6" w:rsidRPr="00E71477" w:rsidRDefault="005F0BF6" w:rsidP="005F0BF6">
                            <w:pPr>
                              <w:pStyle w:val="PargrafodaLista"/>
                              <w:numPr>
                                <w:ilvl w:val="0"/>
                                <w:numId w:val="10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71477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Taxas de desmatamento; situações problemas já detectadas para o desenvolvimento local como dados de saúde pública; saneamento; conflitos locais; etc.</w:t>
                            </w:r>
                          </w:p>
                          <w:p w:rsidR="005F0BF6" w:rsidRDefault="005F0BF6" w:rsidP="005F0BF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left:0;text-align:left;margin-left:0;margin-top:0;width:394.45pt;height:135.85pt;z-index:25166745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">
                <v:textbox>
                  <w:txbxContent>
                    <w:p w:rsidR="005F0BF6" w:rsidRPr="00AC7629" w:rsidRDefault="005F0BF6" w:rsidP="005F0BF6">
                      <w:pPr>
                        <w:spacing w:line="360" w:lineRule="auto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AC7629">
                        <w:rPr>
                          <w:rFonts w:ascii="Times New Roman" w:eastAsia="Times New Roman" w:hAnsi="Times New Roman" w:cs="Times New Roman"/>
                          <w:b/>
                          <w:sz w:val="24"/>
                          <w:szCs w:val="24"/>
                        </w:rPr>
                        <w:t>Indicadores por município e área de estudo:</w:t>
                      </w:r>
                    </w:p>
                    <w:p w:rsidR="005F0BF6" w:rsidRPr="00E71477" w:rsidRDefault="005F0BF6" w:rsidP="005F0BF6">
                      <w:pPr>
                        <w:pStyle w:val="PargrafodaLista"/>
                        <w:numPr>
                          <w:ilvl w:val="0"/>
                          <w:numId w:val="10"/>
                        </w:numPr>
                        <w:spacing w:line="360" w:lineRule="auto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E71477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Caracterização quanto </w:t>
                      </w:r>
                      <w:proofErr w:type="gramStart"/>
                      <w:r w:rsidRPr="00E71477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a</w:t>
                      </w:r>
                      <w:proofErr w:type="gramEnd"/>
                      <w:r w:rsidRPr="00E71477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 vegetação, hidrografia, relevo e clima;</w:t>
                      </w:r>
                    </w:p>
                    <w:p w:rsidR="005F0BF6" w:rsidRPr="00E71477" w:rsidRDefault="005F0BF6" w:rsidP="005F0BF6">
                      <w:pPr>
                        <w:pStyle w:val="PargrafodaLista"/>
                        <w:numPr>
                          <w:ilvl w:val="0"/>
                          <w:numId w:val="10"/>
                        </w:numPr>
                        <w:spacing w:line="360" w:lineRule="auto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E71477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Tendências de usos do solo; </w:t>
                      </w:r>
                    </w:p>
                    <w:p w:rsidR="005F0BF6" w:rsidRPr="00E71477" w:rsidRDefault="005F0BF6" w:rsidP="005F0BF6">
                      <w:pPr>
                        <w:pStyle w:val="PargrafodaLista"/>
                        <w:numPr>
                          <w:ilvl w:val="0"/>
                          <w:numId w:val="10"/>
                        </w:numPr>
                        <w:spacing w:line="360" w:lineRule="auto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E71477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Taxas de desmatamento; situações problemas já detectadas para o desenvolvimento local como dados de saúde pública; saneamento; conflitos locais; etc.</w:t>
                      </w:r>
                    </w:p>
                    <w:p w:rsidR="005F0BF6" w:rsidRDefault="005F0BF6" w:rsidP="005F0BF6"/>
                  </w:txbxContent>
                </v:textbox>
              </v:shape>
            </w:pict>
          </mc:Fallback>
        </mc:AlternateContent>
      </w:r>
    </w:p>
    <w:p w:rsidR="005F0BF6" w:rsidRPr="00136035" w:rsidRDefault="005F0BF6" w:rsidP="005F0BF6">
      <w:pPr>
        <w:spacing w:line="360" w:lineRule="auto"/>
        <w:jc w:val="both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Default="005F0BF6" w:rsidP="005F0BF6">
      <w:pPr>
        <w:spacing w:line="360" w:lineRule="auto"/>
        <w:rPr>
          <w:rFonts w:ascii="Times New Roman" w:hAnsi="Times New Roman" w:cs="Times New Roman"/>
        </w:rPr>
      </w:pPr>
    </w:p>
    <w:p w:rsidR="005F0BF6" w:rsidRPr="00E71477" w:rsidRDefault="005F0BF6" w:rsidP="005F0BF6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E71477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  </w:t>
      </w:r>
      <w:proofErr w:type="gramStart"/>
      <w:r w:rsidRPr="00E71477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proofErr w:type="gramEnd"/>
      <w:r w:rsidRPr="00E71477">
        <w:rPr>
          <w:rFonts w:ascii="Times New Roman" w:eastAsia="Times New Roman" w:hAnsi="Times New Roman" w:cs="Times New Roman"/>
          <w:b/>
          <w:sz w:val="24"/>
          <w:szCs w:val="24"/>
        </w:rPr>
        <w:t xml:space="preserve"> RESULTADOS ESPERADOS  E PRODUTOS PARA ENTREGA</w:t>
      </w:r>
    </w:p>
    <w:p w:rsidR="005F0BF6" w:rsidRDefault="005F0BF6" w:rsidP="005F0BF6">
      <w:pPr>
        <w:spacing w:after="20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F0BF6" w:rsidRPr="00136035" w:rsidRDefault="005F0BF6" w:rsidP="005F0BF6">
      <w:pPr>
        <w:spacing w:after="200"/>
        <w:ind w:firstLine="405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>Os resultados esperados em termos de produtos são:</w:t>
      </w:r>
    </w:p>
    <w:p w:rsidR="005F0BF6" w:rsidRDefault="005F0BF6" w:rsidP="005F0BF6">
      <w:pPr>
        <w:spacing w:after="200" w:line="360" w:lineRule="auto"/>
        <w:ind w:left="540" w:hanging="13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>a)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Um relatório analítico, impresso e em </w:t>
      </w:r>
      <w:proofErr w:type="gramStart"/>
      <w:r w:rsidRPr="00136035">
        <w:rPr>
          <w:rFonts w:ascii="Times New Roman" w:eastAsia="Times New Roman" w:hAnsi="Times New Roman" w:cs="Times New Roman"/>
          <w:sz w:val="24"/>
          <w:szCs w:val="24"/>
        </w:rPr>
        <w:t>formato .</w:t>
      </w:r>
      <w:proofErr w:type="spellStart"/>
      <w:proofErr w:type="gramEnd"/>
      <w:r w:rsidRPr="00136035">
        <w:rPr>
          <w:rFonts w:ascii="Times New Roman" w:eastAsia="Times New Roman" w:hAnsi="Times New Roman" w:cs="Times New Roman"/>
          <w:sz w:val="24"/>
          <w:szCs w:val="24"/>
        </w:rPr>
        <w:t>doc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 ou .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</w:rPr>
        <w:t>docx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, da situação socioeconômica e ambiental da região de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</w:rPr>
        <w:t>Riberalta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e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</w:rPr>
        <w:t>Guayaramerín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construído </w:t>
      </w:r>
      <w:r w:rsidRPr="00E71477">
        <w:rPr>
          <w:rFonts w:ascii="Times New Roman" w:eastAsia="Times New Roman" w:hAnsi="Times New Roman" w:cs="Times New Roman"/>
          <w:b/>
          <w:sz w:val="24"/>
          <w:szCs w:val="24"/>
        </w:rPr>
        <w:t>a partir dos dados secundários e primários</w:t>
      </w:r>
      <w:r>
        <w:rPr>
          <w:rFonts w:ascii="Times New Roman" w:eastAsia="Times New Roman" w:hAnsi="Times New Roman" w:cs="Times New Roman"/>
          <w:sz w:val="24"/>
          <w:szCs w:val="24"/>
        </w:rPr>
        <w:t>, conforme modelo a ser fornecido na capacitação obrigatória;</w:t>
      </w:r>
    </w:p>
    <w:p w:rsidR="005F0BF6" w:rsidRPr="00136035" w:rsidRDefault="005F0BF6" w:rsidP="005F0BF6">
      <w:pPr>
        <w:spacing w:after="200" w:line="360" w:lineRule="auto"/>
        <w:ind w:left="540" w:hanging="135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b) Cada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“Situação” referente ao item 3.1 </w:t>
      </w:r>
      <w:r w:rsidRPr="00136035">
        <w:rPr>
          <w:rFonts w:ascii="Times New Roman" w:eastAsia="Times New Roman" w:hAnsi="Times New Roman" w:cs="Times New Roman"/>
          <w:sz w:val="24"/>
          <w:szCs w:val="24"/>
        </w:rPr>
        <w:t>deverá em sua finalização apresentar um quadro da seguinte forma:</w:t>
      </w:r>
    </w:p>
    <w:tbl>
      <w:tblPr>
        <w:tblStyle w:val="8"/>
        <w:tblW w:w="8880" w:type="dxa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30"/>
        <w:gridCol w:w="3090"/>
        <w:gridCol w:w="2760"/>
      </w:tblGrid>
      <w:tr w:rsidR="005F0BF6" w:rsidRPr="00136035" w:rsidTr="009B7E8A">
        <w:tc>
          <w:tcPr>
            <w:tcW w:w="30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E71477" w:rsidRDefault="005F0BF6" w:rsidP="009B7E8A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E7147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Forças/Potencialidades para a atuação do IFRO</w:t>
            </w:r>
          </w:p>
        </w:tc>
        <w:tc>
          <w:tcPr>
            <w:tcW w:w="30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E71477" w:rsidRDefault="005F0BF6" w:rsidP="009B7E8A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E7147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Fraquezas/ Fragilidades para atuação do IFRO</w:t>
            </w:r>
          </w:p>
        </w:tc>
        <w:tc>
          <w:tcPr>
            <w:tcW w:w="27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E71477" w:rsidRDefault="005F0BF6" w:rsidP="009B7E8A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E7147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Oportunidades a aproveitar/ Ações a </w:t>
            </w:r>
            <w:proofErr w:type="gramStart"/>
            <w:r w:rsidRPr="00E7147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implementar</w:t>
            </w:r>
            <w:proofErr w:type="gramEnd"/>
          </w:p>
        </w:tc>
      </w:tr>
      <w:tr w:rsidR="005F0BF6" w:rsidRPr="00136035" w:rsidTr="009B7E8A">
        <w:tc>
          <w:tcPr>
            <w:tcW w:w="30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0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7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5F0BF6" w:rsidRPr="00136035" w:rsidTr="009B7E8A">
        <w:tc>
          <w:tcPr>
            <w:tcW w:w="30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0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7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5F0BF6" w:rsidRPr="00136035" w:rsidTr="009B7E8A">
        <w:tc>
          <w:tcPr>
            <w:tcW w:w="30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0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7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136035" w:rsidRDefault="005F0BF6" w:rsidP="009B7E8A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5F0BF6" w:rsidRDefault="005F0BF6" w:rsidP="005F0BF6">
      <w:pPr>
        <w:spacing w:after="200" w:line="360" w:lineRule="auto"/>
        <w:ind w:left="1440" w:hanging="7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after="200" w:line="360" w:lineRule="auto"/>
        <w:ind w:left="1440" w:hanging="7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after="200" w:line="360" w:lineRule="auto"/>
        <w:ind w:left="1440" w:hanging="7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spacing w:after="200" w:line="360" w:lineRule="auto"/>
        <w:ind w:left="1440" w:hanging="7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Pr="00E71477" w:rsidRDefault="005F0BF6" w:rsidP="005F0BF6">
      <w:pPr>
        <w:spacing w:after="200" w:line="360" w:lineRule="auto"/>
        <w:ind w:left="1440" w:hanging="740"/>
        <w:jc w:val="both"/>
        <w:rPr>
          <w:rFonts w:ascii="Times New Roman" w:hAnsi="Times New Roman" w:cs="Times New Roman"/>
          <w:b/>
        </w:rPr>
      </w:pPr>
      <w:r w:rsidRPr="00E71477">
        <w:rPr>
          <w:rFonts w:ascii="Times New Roman" w:eastAsia="Times New Roman" w:hAnsi="Times New Roman" w:cs="Times New Roman"/>
          <w:b/>
          <w:sz w:val="24"/>
          <w:szCs w:val="24"/>
        </w:rPr>
        <w:t xml:space="preserve"> A conclusão do relatório deverá trazer como itens obrigatórios:</w:t>
      </w:r>
    </w:p>
    <w:p w:rsidR="005F0BF6" w:rsidRPr="00136035" w:rsidRDefault="005F0BF6" w:rsidP="005F0BF6">
      <w:pPr>
        <w:spacing w:after="200" w:line="360" w:lineRule="auto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1. Perspectivas de desenvolvimento e crescimento socioeconômico das regiões de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</w:rPr>
        <w:t>Guayaramerín</w:t>
      </w:r>
      <w:proofErr w:type="spellEnd"/>
      <w:r w:rsidRPr="00136035">
        <w:rPr>
          <w:rFonts w:ascii="Times New Roman" w:eastAsia="Times New Roman" w:hAnsi="Times New Roman" w:cs="Times New Roman"/>
          <w:sz w:val="24"/>
          <w:szCs w:val="24"/>
        </w:rPr>
        <w:t xml:space="preserve"> e </w:t>
      </w:r>
      <w:proofErr w:type="spellStart"/>
      <w:r w:rsidRPr="00136035">
        <w:rPr>
          <w:rFonts w:ascii="Times New Roman" w:eastAsia="Times New Roman" w:hAnsi="Times New Roman" w:cs="Times New Roman"/>
          <w:sz w:val="24"/>
          <w:szCs w:val="24"/>
        </w:rPr>
        <w:t>Riberalta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5F0BF6" w:rsidRPr="00136035" w:rsidRDefault="005F0BF6" w:rsidP="005F0BF6">
      <w:pPr>
        <w:spacing w:after="200" w:line="360" w:lineRule="auto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>2. Necessidades de formação em nível técnico profissional para atender o crescimento econômico local e regional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5F0BF6" w:rsidRPr="00136035" w:rsidRDefault="005F0BF6" w:rsidP="005F0BF6">
      <w:pPr>
        <w:spacing w:after="200" w:line="360" w:lineRule="auto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>3. Necessidades de formação em nível superior para atender o crescimento econômico local e regional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5F0BF6" w:rsidRPr="00136035" w:rsidRDefault="005F0BF6" w:rsidP="005F0BF6">
      <w:pPr>
        <w:spacing w:after="200" w:line="360" w:lineRule="auto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lastRenderedPageBreak/>
        <w:t>4. Principais áreas em que há disponibilidade de profissionais bolivianos de nível superior para trabalhar no Brasil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5F0BF6" w:rsidRPr="00136035" w:rsidRDefault="005F0BF6" w:rsidP="005F0BF6">
      <w:pPr>
        <w:spacing w:after="200" w:line="360" w:lineRule="auto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>5. Principais necessidades de pesquisa para atender o crescimento econômico local e regional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5F0BF6" w:rsidRPr="00136035" w:rsidRDefault="005F0BF6" w:rsidP="005F0BF6">
      <w:pPr>
        <w:spacing w:after="200" w:line="360" w:lineRule="auto"/>
        <w:jc w:val="both"/>
        <w:rPr>
          <w:rFonts w:ascii="Times New Roman" w:hAnsi="Times New Roman" w:cs="Times New Roman"/>
        </w:rPr>
      </w:pPr>
      <w:r w:rsidRPr="00136035">
        <w:rPr>
          <w:rFonts w:ascii="Times New Roman" w:eastAsia="Times New Roman" w:hAnsi="Times New Roman" w:cs="Times New Roman"/>
          <w:sz w:val="24"/>
          <w:szCs w:val="24"/>
        </w:rPr>
        <w:t>6. Principais necessidades de extensão para atender o crescimento econômico local e regional e a inclusão produtiva das populações mais vulneráveis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5F0BF6" w:rsidRDefault="005F0BF6" w:rsidP="005F0BF6">
      <w:p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ANEXOS DO RELATÓRIO FINAL:</w:t>
      </w:r>
    </w:p>
    <w:p w:rsidR="005F0BF6" w:rsidRDefault="005F0BF6" w:rsidP="005F0BF6">
      <w:p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F0BF6" w:rsidRPr="00E71477" w:rsidRDefault="005F0BF6" w:rsidP="005F0BF6">
      <w:p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71477">
        <w:rPr>
          <w:rFonts w:ascii="Times New Roman" w:eastAsia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EDB1090" wp14:editId="45173C5A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581816" cy="3713260"/>
                <wp:effectExtent l="0" t="0" r="19050" b="20955"/>
                <wp:wrapNone/>
                <wp:docPr id="11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81816" cy="3713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F0BF6" w:rsidRDefault="005F0BF6" w:rsidP="005F0BF6">
                            <w:pPr>
                              <w:spacing w:after="200" w:line="36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ANEXO A- Q</w:t>
                            </w:r>
                            <w:r w:rsidRPr="00E71477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uestionários e formulários preenchidos durante a pesquisa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de dados primários;</w:t>
                            </w:r>
                          </w:p>
                          <w:p w:rsidR="005F0BF6" w:rsidRDefault="005F0BF6" w:rsidP="005F0BF6">
                            <w:pPr>
                              <w:spacing w:after="200" w:line="36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ANEXO B- Entrevistas transcritas com seu respectivo Termo de Consentimento Livre e Esclarecido de cada entrevistado (modelo disponível nos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  <w:t>Cadernos de Campo);</w:t>
                            </w:r>
                          </w:p>
                          <w:p w:rsidR="005F0BF6" w:rsidRPr="00F1112C" w:rsidRDefault="005F0BF6" w:rsidP="005F0BF6">
                            <w:pPr>
                              <w:spacing w:after="200" w:line="36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ANEXO C- Autorização para uso de imagem assinada (para fotografia ou vídeos com pessoas. Modelo a ser fornecido na capacitação obrigatória);</w:t>
                            </w:r>
                          </w:p>
                          <w:p w:rsidR="005F0BF6" w:rsidRDefault="005F0BF6" w:rsidP="005F0BF6">
                            <w:pPr>
                              <w:spacing w:after="200" w:line="360" w:lineRule="auto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ANEXO D – Quadros-sínteses e Tabelas preenchidas (tabulação dos dados primários, conforme modelo a ser fornecido na capacitação obrigatória) em m</w:t>
                            </w:r>
                            <w:r w:rsidRPr="00136035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ídia contendo os arquivos dos levan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tamentos de dados secundários e</w:t>
                            </w:r>
                            <w:r w:rsidRPr="00136035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gramStart"/>
                            <w:r w:rsidRPr="00136035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primários em formatos editáveis</w:t>
                            </w:r>
                            <w:proofErr w:type="gramEnd"/>
                            <w:r w:rsidRPr="00136035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 (.</w:t>
                            </w:r>
                            <w:proofErr w:type="spellStart"/>
                            <w:r w:rsidRPr="00136035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doc</w:t>
                            </w:r>
                            <w:proofErr w:type="spellEnd"/>
                            <w:r w:rsidRPr="00136035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, .</w:t>
                            </w:r>
                            <w:proofErr w:type="spellStart"/>
                            <w:r w:rsidRPr="00136035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docx</w:t>
                            </w:r>
                            <w:proofErr w:type="spellEnd"/>
                            <w:r w:rsidRPr="00136035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, .</w:t>
                            </w:r>
                            <w:proofErr w:type="spellStart"/>
                            <w:r w:rsidRPr="00136035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xls</w:t>
                            </w:r>
                            <w:proofErr w:type="spellEnd"/>
                            <w:r w:rsidRPr="00136035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, .</w:t>
                            </w:r>
                            <w:proofErr w:type="spellStart"/>
                            <w:r w:rsidRPr="00136035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xlsx</w:t>
                            </w:r>
                            <w:proofErr w:type="spellEnd"/>
                            <w:r w:rsidRPr="00136035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).</w:t>
                            </w:r>
                          </w:p>
                          <w:p w:rsidR="005F0BF6" w:rsidRDefault="005F0BF6" w:rsidP="005F0BF6">
                            <w:pPr>
                              <w:spacing w:after="200" w:line="360" w:lineRule="auto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5F0BF6" w:rsidRPr="00136035" w:rsidRDefault="005F0BF6" w:rsidP="005F0BF6">
                            <w:pPr>
                              <w:spacing w:after="200" w:line="360" w:lineRule="auto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ANEXO E – Termo de Cessão de Direitos Autorais.</w:t>
                            </w:r>
                          </w:p>
                          <w:p w:rsidR="005F0BF6" w:rsidRDefault="005F0BF6" w:rsidP="005F0BF6">
                            <w:pPr>
                              <w:spacing w:after="200" w:line="360" w:lineRule="auto"/>
                              <w:ind w:left="2520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:rsidR="005F0BF6" w:rsidRDefault="005F0BF6" w:rsidP="005F0BF6">
                            <w:pPr>
                              <w:spacing w:after="200" w:line="360" w:lineRule="auto"/>
                              <w:ind w:left="2520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:rsidR="005F0BF6" w:rsidRPr="00136035" w:rsidRDefault="005F0BF6" w:rsidP="005F0BF6">
                            <w:pPr>
                              <w:spacing w:after="200" w:line="360" w:lineRule="auto"/>
                              <w:ind w:left="2520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:rsidR="005F0BF6" w:rsidRDefault="005F0BF6" w:rsidP="005F0BF6">
                            <w:pPr>
                              <w:spacing w:after="200" w:line="360" w:lineRule="auto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5F0BF6" w:rsidRDefault="005F0BF6" w:rsidP="005F0BF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left:0;text-align:left;margin-left:0;margin-top:0;width:439.5pt;height:292.4pt;z-index:251668480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">
                <v:textbox>
                  <w:txbxContent>
                    <w:p w:rsidR="005F0BF6" w:rsidRDefault="005F0BF6" w:rsidP="005F0BF6">
                      <w:pPr>
                        <w:spacing w:after="200" w:line="36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ANEXO A- Q</w:t>
                      </w:r>
                      <w:r w:rsidRPr="00E71477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uestionários e formulários preenchidos durante a pesquisa 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de dados primários;</w:t>
                      </w:r>
                    </w:p>
                    <w:p w:rsidR="005F0BF6" w:rsidRDefault="005F0BF6" w:rsidP="005F0BF6">
                      <w:pPr>
                        <w:spacing w:after="200" w:line="360" w:lineRule="auto"/>
                        <w:jc w:val="both"/>
                        <w:rPr>
                          <w:rFonts w:ascii="Times New Roman" w:eastAsia="Times New Roman" w:hAnsi="Times New Roman" w:cs="Times New Roman"/>
                          <w:i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ANEXO B- Entrevistas transcritas com seu respectivo Termo de Consentimento Livre e Esclarecido de cada entrevistado (modelo disponível nos </w:t>
                      </w:r>
                      <w:r>
                        <w:rPr>
                          <w:rFonts w:ascii="Times New Roman" w:eastAsia="Times New Roman" w:hAnsi="Times New Roman" w:cs="Times New Roman"/>
                          <w:i/>
                          <w:sz w:val="24"/>
                          <w:szCs w:val="24"/>
                        </w:rPr>
                        <w:t>Cadernos de Campo);</w:t>
                      </w:r>
                    </w:p>
                    <w:p w:rsidR="005F0BF6" w:rsidRPr="00F1112C" w:rsidRDefault="005F0BF6" w:rsidP="005F0BF6">
                      <w:pPr>
                        <w:spacing w:after="200" w:line="36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ANEXO C- Autorização para uso de imagem assinada (para fotografia ou vídeos com pessoas. Modelo a ser fornecido na capacitação obrigatória);</w:t>
                      </w:r>
                    </w:p>
                    <w:p w:rsidR="005F0BF6" w:rsidRDefault="005F0BF6" w:rsidP="005F0BF6">
                      <w:pPr>
                        <w:spacing w:after="200" w:line="360" w:lineRule="auto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ANEXO D – Quadros-sínteses e Tabelas preenchidas (tabulação dos dados primários, conforme modelo a ser fornecido na capacitação obrigatória) em m</w:t>
                      </w:r>
                      <w:r w:rsidRPr="00136035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ídia contendo os arquivos dos levan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tamentos de dados secundários e</w:t>
                      </w:r>
                      <w:r w:rsidRPr="00136035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proofErr w:type="gramStart"/>
                      <w:r w:rsidRPr="00136035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primários em formatos editáveis</w:t>
                      </w:r>
                      <w:proofErr w:type="gramEnd"/>
                      <w:r w:rsidRPr="00136035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 (.</w:t>
                      </w:r>
                      <w:proofErr w:type="spellStart"/>
                      <w:r w:rsidRPr="00136035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doc</w:t>
                      </w:r>
                      <w:proofErr w:type="spellEnd"/>
                      <w:r w:rsidRPr="00136035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, .</w:t>
                      </w:r>
                      <w:proofErr w:type="spellStart"/>
                      <w:r w:rsidRPr="00136035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docx</w:t>
                      </w:r>
                      <w:proofErr w:type="spellEnd"/>
                      <w:r w:rsidRPr="00136035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, .</w:t>
                      </w:r>
                      <w:proofErr w:type="spellStart"/>
                      <w:r w:rsidRPr="00136035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xls</w:t>
                      </w:r>
                      <w:proofErr w:type="spellEnd"/>
                      <w:r w:rsidRPr="00136035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, .</w:t>
                      </w:r>
                      <w:proofErr w:type="spellStart"/>
                      <w:r w:rsidRPr="00136035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xlsx</w:t>
                      </w:r>
                      <w:proofErr w:type="spellEnd"/>
                      <w:r w:rsidRPr="00136035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).</w:t>
                      </w:r>
                    </w:p>
                    <w:p w:rsidR="005F0BF6" w:rsidRDefault="005F0BF6" w:rsidP="005F0BF6">
                      <w:pPr>
                        <w:spacing w:after="200" w:line="360" w:lineRule="auto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5F0BF6" w:rsidRPr="00136035" w:rsidRDefault="005F0BF6" w:rsidP="005F0BF6">
                      <w:pPr>
                        <w:spacing w:after="200" w:line="360" w:lineRule="auto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ANEXO E – Termo de Cessão de Direitos Autorais.</w:t>
                      </w:r>
                    </w:p>
                    <w:p w:rsidR="005F0BF6" w:rsidRDefault="005F0BF6" w:rsidP="005F0BF6">
                      <w:pPr>
                        <w:spacing w:after="200" w:line="360" w:lineRule="auto"/>
                        <w:ind w:left="2520"/>
                        <w:jc w:val="both"/>
                        <w:rPr>
                          <w:rFonts w:ascii="Times New Roman" w:hAnsi="Times New Roman" w:cs="Times New Roman"/>
                        </w:rPr>
                      </w:pPr>
                    </w:p>
                    <w:p w:rsidR="005F0BF6" w:rsidRDefault="005F0BF6" w:rsidP="005F0BF6">
                      <w:pPr>
                        <w:spacing w:after="200" w:line="360" w:lineRule="auto"/>
                        <w:ind w:left="2520"/>
                        <w:jc w:val="both"/>
                        <w:rPr>
                          <w:rFonts w:ascii="Times New Roman" w:hAnsi="Times New Roman" w:cs="Times New Roman"/>
                        </w:rPr>
                      </w:pPr>
                    </w:p>
                    <w:p w:rsidR="005F0BF6" w:rsidRPr="00136035" w:rsidRDefault="005F0BF6" w:rsidP="005F0BF6">
                      <w:pPr>
                        <w:spacing w:after="200" w:line="360" w:lineRule="auto"/>
                        <w:ind w:left="2520"/>
                        <w:jc w:val="both"/>
                        <w:rPr>
                          <w:rFonts w:ascii="Times New Roman" w:hAnsi="Times New Roman" w:cs="Times New Roman"/>
                        </w:rPr>
                      </w:pPr>
                    </w:p>
                    <w:p w:rsidR="005F0BF6" w:rsidRDefault="005F0BF6" w:rsidP="005F0BF6">
                      <w:pPr>
                        <w:spacing w:after="200" w:line="360" w:lineRule="auto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5F0BF6" w:rsidRDefault="005F0BF6" w:rsidP="005F0BF6"/>
                  </w:txbxContent>
                </v:textbox>
              </v:shape>
            </w:pict>
          </mc:Fallback>
        </mc:AlternateContent>
      </w:r>
    </w:p>
    <w:p w:rsidR="005F0BF6" w:rsidRDefault="005F0BF6" w:rsidP="005F0BF6">
      <w:p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</w:pPr>
    </w:p>
    <w:p w:rsidR="005F0BF6" w:rsidRDefault="005F0BF6" w:rsidP="005F0BF6">
      <w:pPr>
        <w:rPr>
          <w:rFonts w:ascii="Times New Roman" w:hAnsi="Times New Roman" w:cs="Times New Roman"/>
        </w:rPr>
        <w:sectPr w:rsidR="005F0BF6" w:rsidSect="00622FCF">
          <w:headerReference w:type="default" r:id="rId9"/>
          <w:footerReference w:type="default" r:id="rId10"/>
          <w:pgSz w:w="11906" w:h="16838"/>
          <w:pgMar w:top="1417" w:right="1701" w:bottom="1417" w:left="1701" w:header="284" w:footer="708" w:gutter="0"/>
          <w:cols w:space="708"/>
          <w:docGrid w:linePitch="360"/>
        </w:sectPr>
      </w:pPr>
    </w:p>
    <w:tbl>
      <w:tblPr>
        <w:tblStyle w:val="Tabelacomgrade"/>
        <w:tblpPr w:leftFromText="141" w:rightFromText="141" w:vertAnchor="page" w:horzAnchor="margin" w:tblpY="639"/>
        <w:tblW w:w="14425" w:type="dxa"/>
        <w:tblLook w:val="04A0" w:firstRow="1" w:lastRow="0" w:firstColumn="1" w:lastColumn="0" w:noHBand="0" w:noVBand="1"/>
      </w:tblPr>
      <w:tblGrid>
        <w:gridCol w:w="1091"/>
        <w:gridCol w:w="2410"/>
        <w:gridCol w:w="4876"/>
        <w:gridCol w:w="1506"/>
        <w:gridCol w:w="2245"/>
        <w:gridCol w:w="2297"/>
      </w:tblGrid>
      <w:tr w:rsidR="005F0BF6" w:rsidRPr="00526A0B" w:rsidTr="009B7E8A">
        <w:trPr>
          <w:trHeight w:val="455"/>
        </w:trPr>
        <w:tc>
          <w:tcPr>
            <w:tcW w:w="14425" w:type="dxa"/>
            <w:gridSpan w:val="6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QUADRO </w:t>
            </w: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</w:t>
            </w:r>
            <w:r w:rsidRPr="00244BDC">
              <w:rPr>
                <w:rFonts w:ascii="Times New Roman" w:hAnsi="Times New Roman" w:cs="Times New Roman"/>
                <w:sz w:val="24"/>
                <w:szCs w:val="24"/>
              </w:rPr>
              <w:t>DETALHAMENTO DAS ATIVIDADES A SEREM REALIZADAS PELA EQUIPE DE PESQUISA</w:t>
            </w:r>
          </w:p>
        </w:tc>
      </w:tr>
      <w:tr w:rsidR="005F0BF6" w:rsidRPr="00526A0B" w:rsidTr="009B7E8A">
        <w:trPr>
          <w:trHeight w:val="455"/>
        </w:trPr>
        <w:tc>
          <w:tcPr>
            <w:tcW w:w="1091" w:type="dxa"/>
          </w:tcPr>
          <w:p w:rsidR="005F0BF6" w:rsidRPr="00526A0B" w:rsidRDefault="005F0BF6" w:rsidP="009B7E8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6A0B">
              <w:rPr>
                <w:rFonts w:ascii="Times New Roman" w:hAnsi="Times New Roman" w:cs="Times New Roman"/>
                <w:b/>
                <w:sz w:val="24"/>
                <w:szCs w:val="24"/>
              </w:rPr>
              <w:t>ETAPA</w:t>
            </w:r>
          </w:p>
        </w:tc>
        <w:tc>
          <w:tcPr>
            <w:tcW w:w="2410" w:type="dxa"/>
          </w:tcPr>
          <w:p w:rsidR="005F0BF6" w:rsidRPr="00526A0B" w:rsidRDefault="005F0BF6" w:rsidP="009B7E8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6A0B">
              <w:rPr>
                <w:rFonts w:ascii="Times New Roman" w:hAnsi="Times New Roman" w:cs="Times New Roman"/>
                <w:b/>
                <w:sz w:val="24"/>
                <w:szCs w:val="24"/>
              </w:rPr>
              <w:t>ATIVIDADE</w:t>
            </w:r>
          </w:p>
        </w:tc>
        <w:tc>
          <w:tcPr>
            <w:tcW w:w="4876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DESCRIÇÃO</w:t>
            </w:r>
          </w:p>
        </w:tc>
        <w:tc>
          <w:tcPr>
            <w:tcW w:w="1506" w:type="dxa"/>
          </w:tcPr>
          <w:p w:rsidR="005F0BF6" w:rsidRPr="00526A0B" w:rsidRDefault="005F0BF6" w:rsidP="009B7E8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QUANDO</w:t>
            </w:r>
          </w:p>
        </w:tc>
        <w:tc>
          <w:tcPr>
            <w:tcW w:w="2245" w:type="dxa"/>
          </w:tcPr>
          <w:p w:rsidR="005F0BF6" w:rsidRPr="002D7D3F" w:rsidRDefault="005F0BF6" w:rsidP="009B7E8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3F">
              <w:rPr>
                <w:rFonts w:ascii="Times New Roman" w:hAnsi="Times New Roman" w:cs="Times New Roman"/>
                <w:b/>
                <w:sz w:val="24"/>
                <w:szCs w:val="24"/>
              </w:rPr>
              <w:t>ONDE</w:t>
            </w:r>
          </w:p>
        </w:tc>
        <w:tc>
          <w:tcPr>
            <w:tcW w:w="2297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QUEM</w:t>
            </w:r>
          </w:p>
        </w:tc>
      </w:tr>
      <w:tr w:rsidR="005F0BF6" w:rsidTr="009B7E8A">
        <w:trPr>
          <w:trHeight w:val="468"/>
        </w:trPr>
        <w:tc>
          <w:tcPr>
            <w:tcW w:w="1091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proofErr w:type="gramEnd"/>
          </w:p>
        </w:tc>
        <w:tc>
          <w:tcPr>
            <w:tcW w:w="2410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Participação em Capacitação</w:t>
            </w:r>
          </w:p>
        </w:tc>
        <w:tc>
          <w:tcPr>
            <w:tcW w:w="4876" w:type="dxa"/>
          </w:tcPr>
          <w:p w:rsidR="005F0BF6" w:rsidRDefault="005F0BF6" w:rsidP="009B7E8A">
            <w:pPr>
              <w:jc w:val="both"/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 capacitação terá como foco o estudo dos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Cadernos de Campo/Observatório do IFRO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927600">
              <w:rPr>
                <w:rStyle w:val="il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ISSN</w:t>
            </w:r>
            <w:r w:rsidRPr="00B32C0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 </w:t>
            </w:r>
            <w:r w:rsidRPr="002D7D3F">
              <w:rPr>
                <w:rStyle w:val="Forte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2448-4407</w:t>
            </w:r>
            <w:r>
              <w:rPr>
                <w:rStyle w:val="Forte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), orientação metodológica e a descrição dos produtos a serem apresentados pela equipe de pesquisadores.</w:t>
            </w:r>
          </w:p>
          <w:p w:rsidR="005F0BF6" w:rsidRDefault="005F0BF6" w:rsidP="009B7E8A">
            <w:pPr>
              <w:jc w:val="both"/>
              <w:rPr>
                <w:rStyle w:val="Forte"/>
                <w:rFonts w:ascii="Times New Roman" w:hAnsi="Times New Roman" w:cs="Times New Roman"/>
                <w:b w:val="0"/>
                <w:sz w:val="24"/>
                <w:szCs w:val="24"/>
                <w:shd w:val="clear" w:color="auto" w:fill="FFFFFF"/>
              </w:rPr>
            </w:pPr>
          </w:p>
          <w:p w:rsidR="005F0BF6" w:rsidRPr="002D7D3F" w:rsidRDefault="005F0BF6" w:rsidP="009B7E8A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506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11/10/2016</w:t>
            </w:r>
          </w:p>
        </w:tc>
        <w:tc>
          <w:tcPr>
            <w:tcW w:w="2245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Pr="002D7D3F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Guajará-Mirim</w:t>
            </w:r>
          </w:p>
        </w:tc>
        <w:tc>
          <w:tcPr>
            <w:tcW w:w="2297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Equipe do Observatório/IFRO e Pesquisadores Bolivianos</w:t>
            </w:r>
          </w:p>
        </w:tc>
      </w:tr>
      <w:tr w:rsidR="005F0BF6" w:rsidTr="009B7E8A">
        <w:trPr>
          <w:trHeight w:val="468"/>
        </w:trPr>
        <w:tc>
          <w:tcPr>
            <w:tcW w:w="1091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proofErr w:type="gramEnd"/>
          </w:p>
        </w:tc>
        <w:tc>
          <w:tcPr>
            <w:tcW w:w="2410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Coleta de Dados Primários</w:t>
            </w:r>
          </w:p>
        </w:tc>
        <w:tc>
          <w:tcPr>
            <w:tcW w:w="4876" w:type="dxa"/>
          </w:tcPr>
          <w:p w:rsidR="005F0BF6" w:rsidRDefault="005F0BF6" w:rsidP="009B7E8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 coleta de dados primários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será realizada por meio da utilização dos seguintes instrumentos de coleta de dados: </w:t>
            </w:r>
            <w:r w:rsidRPr="002D7D3F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questionários e entrevista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conforme a especificidade de cada grupo descrita no Quadro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5F0BF6" w:rsidRDefault="005F0BF6" w:rsidP="009B7E8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Com exceção dos questionários aplicados aos órgãos públicos, os demais questionários deverão ser respondidos na presença dos pesquisadores.</w:t>
            </w:r>
          </w:p>
          <w:p w:rsidR="005F0BF6" w:rsidRDefault="005F0BF6" w:rsidP="009B7E8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As entrevistas serão realizadas, especialmente, com representantes de instituições de cunho social e humanitário, assim como nos casos em que o pesquisador julgar necessário. Será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necessário retornar ao entrevistado a entrevista transcrita para autorização/assinatura do Termo de Consentimento Livre e Esclarecido.</w:t>
            </w:r>
          </w:p>
          <w:p w:rsidR="005F0BF6" w:rsidRDefault="005F0BF6" w:rsidP="009B7E8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6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12/10 a 11/11/2016</w:t>
            </w:r>
          </w:p>
        </w:tc>
        <w:tc>
          <w:tcPr>
            <w:tcW w:w="2245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Pr="002D7D3F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Guayaramerín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Riberalta</w:t>
            </w:r>
            <w:proofErr w:type="spellEnd"/>
          </w:p>
        </w:tc>
        <w:tc>
          <w:tcPr>
            <w:tcW w:w="2297" w:type="dxa"/>
          </w:tcPr>
          <w:p w:rsidR="005F0BF6" w:rsidRPr="00136035" w:rsidRDefault="005F0BF6" w:rsidP="009B7E8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Estudantes</w:t>
            </w: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dos últimos anos do ensino fundamental e médio; gestores públicos; gestores de entidades de representação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social, comercial e industrial; </w:t>
            </w: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representações de agricultores, indígenas, bolivianos; entre outros que forem identificados </w:t>
            </w: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conforme Quadro 02.</w:t>
            </w: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F0BF6" w:rsidTr="009B7E8A">
        <w:trPr>
          <w:trHeight w:val="468"/>
        </w:trPr>
        <w:tc>
          <w:tcPr>
            <w:tcW w:w="1091" w:type="dxa"/>
          </w:tcPr>
          <w:p w:rsidR="005F0BF6" w:rsidRPr="00526A0B" w:rsidRDefault="005F0BF6" w:rsidP="009B7E8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6A0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ETAPA</w:t>
            </w:r>
          </w:p>
        </w:tc>
        <w:tc>
          <w:tcPr>
            <w:tcW w:w="2410" w:type="dxa"/>
          </w:tcPr>
          <w:p w:rsidR="005F0BF6" w:rsidRPr="00526A0B" w:rsidRDefault="005F0BF6" w:rsidP="009B7E8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6A0B">
              <w:rPr>
                <w:rFonts w:ascii="Times New Roman" w:hAnsi="Times New Roman" w:cs="Times New Roman"/>
                <w:b/>
                <w:sz w:val="24"/>
                <w:szCs w:val="24"/>
              </w:rPr>
              <w:t>ATIVIDADE</w:t>
            </w:r>
          </w:p>
        </w:tc>
        <w:tc>
          <w:tcPr>
            <w:tcW w:w="4876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DESCRIÇÃO</w:t>
            </w:r>
          </w:p>
        </w:tc>
        <w:tc>
          <w:tcPr>
            <w:tcW w:w="1506" w:type="dxa"/>
          </w:tcPr>
          <w:p w:rsidR="005F0BF6" w:rsidRPr="00526A0B" w:rsidRDefault="005F0BF6" w:rsidP="009B7E8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QUANDO</w:t>
            </w:r>
          </w:p>
        </w:tc>
        <w:tc>
          <w:tcPr>
            <w:tcW w:w="2245" w:type="dxa"/>
          </w:tcPr>
          <w:p w:rsidR="005F0BF6" w:rsidRPr="002D7D3F" w:rsidRDefault="005F0BF6" w:rsidP="009B7E8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3F">
              <w:rPr>
                <w:rFonts w:ascii="Times New Roman" w:hAnsi="Times New Roman" w:cs="Times New Roman"/>
                <w:b/>
                <w:sz w:val="24"/>
                <w:szCs w:val="24"/>
              </w:rPr>
              <w:t>ONDE</w:t>
            </w:r>
          </w:p>
        </w:tc>
        <w:tc>
          <w:tcPr>
            <w:tcW w:w="2297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QUEM</w:t>
            </w:r>
          </w:p>
        </w:tc>
      </w:tr>
      <w:tr w:rsidR="005F0BF6" w:rsidTr="009B7E8A">
        <w:trPr>
          <w:trHeight w:val="468"/>
        </w:trPr>
        <w:tc>
          <w:tcPr>
            <w:tcW w:w="1091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proofErr w:type="gramEnd"/>
          </w:p>
        </w:tc>
        <w:tc>
          <w:tcPr>
            <w:tcW w:w="2410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Coleta de Dados Secundários</w:t>
            </w:r>
          </w:p>
        </w:tc>
        <w:tc>
          <w:tcPr>
            <w:tcW w:w="4876" w:type="dxa"/>
          </w:tcPr>
          <w:p w:rsidR="005F0BF6" w:rsidRPr="00136035" w:rsidRDefault="005F0BF6" w:rsidP="009B7E8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</w:rPr>
              <w:t>O levantamento de dados secundários ocorrerá conforme os indicadores estipulados no item “Dimensões Relevantes do Estudo e seus Indicadores na Áre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 de Inserção do </w:t>
            </w:r>
            <w:r w:rsidRPr="00D63ED1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Campus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Guajará-</w:t>
            </w: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</w:rPr>
              <w:t>Mirim” desta metodologia, disponíveis em sites oficiais e instituições públicas e privadas. Os indicadores serão levantados por município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Guay</w:t>
            </w:r>
            <w:r w:rsidRPr="002D7D3F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aramer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í</w:t>
            </w:r>
            <w:r w:rsidRPr="002D7D3F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</w:t>
            </w:r>
            <w:proofErr w:type="spellEnd"/>
            <w:r w:rsidRPr="002D7D3F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e </w:t>
            </w:r>
            <w:proofErr w:type="spellStart"/>
            <w:r w:rsidRPr="002D7D3F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Riberalta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os quais serão analisados a partir de suas correlações na região de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influência da cidade de Guajará-</w:t>
            </w: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</w:rPr>
              <w:t>Mirim, cidade polo, com base no estudo do IBGE “Regiões de Influência das Cidades”.</w:t>
            </w: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6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12/10 a 11/11/2016</w:t>
            </w:r>
          </w:p>
        </w:tc>
        <w:tc>
          <w:tcPr>
            <w:tcW w:w="2245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Sites de órgãos públicos bolivianos e instituições bolivianas</w:t>
            </w:r>
          </w:p>
        </w:tc>
        <w:tc>
          <w:tcPr>
            <w:tcW w:w="2297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Pesquisadores Bolivianos</w:t>
            </w:r>
          </w:p>
        </w:tc>
      </w:tr>
      <w:tr w:rsidR="005F0BF6" w:rsidTr="009B7E8A">
        <w:trPr>
          <w:trHeight w:val="719"/>
        </w:trPr>
        <w:tc>
          <w:tcPr>
            <w:tcW w:w="1091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proofErr w:type="gramEnd"/>
          </w:p>
        </w:tc>
        <w:tc>
          <w:tcPr>
            <w:tcW w:w="2410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Tabulação e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Estratificação dos dados coletados</w:t>
            </w:r>
          </w:p>
        </w:tc>
        <w:tc>
          <w:tcPr>
            <w:tcW w:w="4876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</w:rPr>
              <w:t>Coleta e estratificação de dados 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elaboração de </w:t>
            </w:r>
            <w:r w:rsidRPr="00136035">
              <w:rPr>
                <w:rFonts w:ascii="Times New Roman" w:eastAsia="Times New Roman" w:hAnsi="Times New Roman" w:cs="Times New Roman"/>
                <w:sz w:val="24"/>
                <w:szCs w:val="24"/>
              </w:rPr>
              <w:t>tabelas, gráficos, mapas, cartogramas, fotos, etc.) e definição das formas de apresentação dos resultados.</w:t>
            </w:r>
          </w:p>
        </w:tc>
        <w:tc>
          <w:tcPr>
            <w:tcW w:w="1506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Até 11/11/2016</w:t>
            </w:r>
          </w:p>
        </w:tc>
        <w:tc>
          <w:tcPr>
            <w:tcW w:w="2245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Escolha livre pelos pesquisadores</w:t>
            </w:r>
          </w:p>
        </w:tc>
        <w:tc>
          <w:tcPr>
            <w:tcW w:w="2297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Pesquisadores Bolivianos</w:t>
            </w:r>
          </w:p>
        </w:tc>
      </w:tr>
      <w:tr w:rsidR="005F0BF6" w:rsidTr="009B7E8A">
        <w:trPr>
          <w:trHeight w:val="468"/>
        </w:trPr>
        <w:tc>
          <w:tcPr>
            <w:tcW w:w="1091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  <w:proofErr w:type="gramEnd"/>
          </w:p>
        </w:tc>
        <w:tc>
          <w:tcPr>
            <w:tcW w:w="2410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Produção de Relatório Parcial</w:t>
            </w:r>
          </w:p>
        </w:tc>
        <w:tc>
          <w:tcPr>
            <w:tcW w:w="4876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Relatório apresentando os resultados obtidos até o momento, conforme modelo disponibilizado na Capacitação.</w:t>
            </w:r>
          </w:p>
        </w:tc>
        <w:tc>
          <w:tcPr>
            <w:tcW w:w="1506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Até 28/10/2016</w:t>
            </w:r>
          </w:p>
        </w:tc>
        <w:tc>
          <w:tcPr>
            <w:tcW w:w="2245" w:type="dxa"/>
          </w:tcPr>
          <w:p w:rsidR="005F0BF6" w:rsidRPr="001C5DE6" w:rsidRDefault="005F0BF6" w:rsidP="009B7E8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Enviar para o e</w:t>
            </w:r>
            <w:r w:rsidRPr="001C5DE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-mail: </w:t>
            </w:r>
            <w:hyperlink r:id="rId11" w:history="1">
              <w:r w:rsidRPr="00A704AF">
                <w:rPr>
                  <w:rStyle w:val="Hyperlink"/>
                  <w:rFonts w:ascii="Times New Roman" w:hAnsi="Times New Roman" w:cs="Times New Roman"/>
                  <w:sz w:val="20"/>
                  <w:szCs w:val="20"/>
                </w:rPr>
                <w:t>observatorio@ifro.edu.br</w:t>
              </w:r>
            </w:hyperlink>
          </w:p>
        </w:tc>
        <w:tc>
          <w:tcPr>
            <w:tcW w:w="2297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Pesquisador Coordenador da Equipe</w:t>
            </w:r>
          </w:p>
        </w:tc>
      </w:tr>
      <w:tr w:rsidR="005F0BF6" w:rsidTr="009B7E8A">
        <w:trPr>
          <w:trHeight w:val="468"/>
        </w:trPr>
        <w:tc>
          <w:tcPr>
            <w:tcW w:w="1091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proofErr w:type="gramEnd"/>
          </w:p>
        </w:tc>
        <w:tc>
          <w:tcPr>
            <w:tcW w:w="2410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Análise dos dados</w:t>
            </w:r>
          </w:p>
        </w:tc>
        <w:tc>
          <w:tcPr>
            <w:tcW w:w="4876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Cruzamento dos dados primários com os dados secundários e elaboração da proposta do itinerário formativo.</w:t>
            </w:r>
          </w:p>
        </w:tc>
        <w:tc>
          <w:tcPr>
            <w:tcW w:w="1506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Até 11/11/2016</w:t>
            </w:r>
          </w:p>
        </w:tc>
        <w:tc>
          <w:tcPr>
            <w:tcW w:w="2245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Escolha livre pelos pesquisadores</w:t>
            </w:r>
          </w:p>
        </w:tc>
        <w:tc>
          <w:tcPr>
            <w:tcW w:w="2297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Pesquisadores Bolivianos</w:t>
            </w:r>
          </w:p>
        </w:tc>
      </w:tr>
      <w:tr w:rsidR="005F0BF6" w:rsidTr="009B7E8A">
        <w:trPr>
          <w:trHeight w:val="468"/>
        </w:trPr>
        <w:tc>
          <w:tcPr>
            <w:tcW w:w="1091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proofErr w:type="gramEnd"/>
          </w:p>
        </w:tc>
        <w:tc>
          <w:tcPr>
            <w:tcW w:w="2410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Produção de Relatório Final</w:t>
            </w:r>
          </w:p>
        </w:tc>
        <w:tc>
          <w:tcPr>
            <w:tcW w:w="4876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Relatório final da pesquisa, apresentando os resultados, conforme modelo disponibilizado na Capacitação.</w:t>
            </w:r>
          </w:p>
        </w:tc>
        <w:tc>
          <w:tcPr>
            <w:tcW w:w="1506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Até 18/11/2016</w:t>
            </w:r>
          </w:p>
        </w:tc>
        <w:tc>
          <w:tcPr>
            <w:tcW w:w="2245" w:type="dxa"/>
          </w:tcPr>
          <w:p w:rsidR="005F0BF6" w:rsidRPr="001C5DE6" w:rsidRDefault="005F0BF6" w:rsidP="009B7E8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Enviar para o e</w:t>
            </w:r>
            <w:r w:rsidRPr="001C5DE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-mail: </w:t>
            </w:r>
            <w:hyperlink r:id="rId12" w:history="1">
              <w:r w:rsidRPr="00A704AF">
                <w:rPr>
                  <w:rStyle w:val="Hyperlink"/>
                  <w:rFonts w:ascii="Times New Roman" w:hAnsi="Times New Roman" w:cs="Times New Roman"/>
                  <w:sz w:val="20"/>
                  <w:szCs w:val="20"/>
                </w:rPr>
                <w:t>observatorio@ifro.edu.br</w:t>
              </w:r>
            </w:hyperlink>
          </w:p>
        </w:tc>
        <w:tc>
          <w:tcPr>
            <w:tcW w:w="2297" w:type="dxa"/>
          </w:tcPr>
          <w:p w:rsidR="005F0BF6" w:rsidRDefault="005F0BF6" w:rsidP="009B7E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Pesquisador Coordenador da Equipe</w:t>
            </w:r>
          </w:p>
        </w:tc>
      </w:tr>
    </w:tbl>
    <w:p w:rsidR="005F0BF6" w:rsidRDefault="005F0BF6" w:rsidP="005F0BF6">
      <w:pPr>
        <w:rPr>
          <w:rFonts w:ascii="Times New Roman" w:hAnsi="Times New Roman" w:cs="Times New Roman"/>
        </w:rPr>
      </w:pPr>
    </w:p>
    <w:tbl>
      <w:tblPr>
        <w:tblStyle w:val="9"/>
        <w:tblpPr w:leftFromText="141" w:rightFromText="141" w:vertAnchor="text" w:horzAnchor="margin" w:tblpX="-368" w:tblpY="-365"/>
        <w:tblW w:w="150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219"/>
        <w:gridCol w:w="3376"/>
        <w:gridCol w:w="4321"/>
        <w:gridCol w:w="4145"/>
      </w:tblGrid>
      <w:tr w:rsidR="005F0BF6" w:rsidRPr="009C46CF" w:rsidTr="009B7E8A">
        <w:trPr>
          <w:trHeight w:val="308"/>
        </w:trPr>
        <w:tc>
          <w:tcPr>
            <w:tcW w:w="15061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9C46CF" w:rsidRDefault="005F0BF6" w:rsidP="009B7E8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9C46C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QUADRO </w:t>
            </w:r>
            <w:proofErr w:type="gramStart"/>
            <w:r w:rsidRPr="009C46C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  <w:proofErr w:type="gramEnd"/>
            <w:r w:rsidRPr="009C46C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:</w:t>
            </w:r>
            <w:r w:rsidRPr="009C46C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DETALHAMENTO DA COLETA DE DADOS PRIMÁRIOS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9C46C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BOLÍVIA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             </w:t>
            </w:r>
            <w:r w:rsidRPr="009C46CF">
              <w:rPr>
                <w:rFonts w:ascii="Times New Roman" w:eastAsia="Times New Roman" w:hAnsi="Times New Roman" w:cs="Times New Roman"/>
              </w:rPr>
              <w:t>(Obs. Os formulários serão disponibilizados pelo IFRO)</w:t>
            </w:r>
          </w:p>
        </w:tc>
      </w:tr>
      <w:tr w:rsidR="005F0BF6" w:rsidRPr="00244BDC" w:rsidTr="009B7E8A">
        <w:trPr>
          <w:trHeight w:val="238"/>
        </w:trPr>
        <w:tc>
          <w:tcPr>
            <w:tcW w:w="32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G</w:t>
            </w:r>
            <w:r w:rsidRPr="00244BDC">
              <w:rPr>
                <w:rFonts w:ascii="Times New Roman" w:eastAsia="Times New Roman" w:hAnsi="Times New Roman" w:cs="Times New Roman"/>
                <w:b/>
              </w:rPr>
              <w:t>rupos</w:t>
            </w:r>
          </w:p>
        </w:tc>
        <w:tc>
          <w:tcPr>
            <w:tcW w:w="3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center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  <w:b/>
              </w:rPr>
              <w:t>Técnica de Coleta</w:t>
            </w:r>
          </w:p>
        </w:tc>
        <w:tc>
          <w:tcPr>
            <w:tcW w:w="432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center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  <w:b/>
              </w:rPr>
              <w:t>População Alvo</w:t>
            </w:r>
          </w:p>
        </w:tc>
        <w:tc>
          <w:tcPr>
            <w:tcW w:w="41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center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  <w:b/>
              </w:rPr>
              <w:t xml:space="preserve">Tratamento dos dados </w:t>
            </w:r>
          </w:p>
        </w:tc>
      </w:tr>
      <w:tr w:rsidR="005F0BF6" w:rsidRPr="00244BDC" w:rsidTr="009B7E8A">
        <w:trPr>
          <w:trHeight w:val="1013"/>
        </w:trPr>
        <w:tc>
          <w:tcPr>
            <w:tcW w:w="32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spacing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</w:rPr>
              <w:t xml:space="preserve">Estudantes do último ano do ensino fundamental e médio (ou equivalentes no sistema educacional boliviano) incluindo Educação de Jovens de Adultos. </w:t>
            </w:r>
          </w:p>
        </w:tc>
        <w:tc>
          <w:tcPr>
            <w:tcW w:w="3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</w:rPr>
              <w:t xml:space="preserve">Aplicação de questionário dirigido numa amostragem da população estudantil das escolas públicas, conforme metodologia que será apresentada na capacitação.  </w:t>
            </w:r>
          </w:p>
        </w:tc>
        <w:tc>
          <w:tcPr>
            <w:tcW w:w="432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</w:rPr>
              <w:t>Escolas públi</w:t>
            </w:r>
            <w:r>
              <w:rPr>
                <w:rFonts w:ascii="Times New Roman" w:eastAsia="Times New Roman" w:hAnsi="Times New Roman" w:cs="Times New Roman"/>
              </w:rPr>
              <w:t xml:space="preserve">cas das áreas urbanas de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Guayaramerí</w:t>
            </w:r>
            <w:r w:rsidRPr="00244BDC">
              <w:rPr>
                <w:rFonts w:ascii="Times New Roman" w:eastAsia="Times New Roman" w:hAnsi="Times New Roman" w:cs="Times New Roman"/>
              </w:rPr>
              <w:t>n</w:t>
            </w:r>
            <w:proofErr w:type="spellEnd"/>
            <w:r w:rsidRPr="00244BDC">
              <w:rPr>
                <w:rFonts w:ascii="Times New Roman" w:eastAsia="Times New Roman" w:hAnsi="Times New Roman" w:cs="Times New Roman"/>
              </w:rPr>
              <w:t xml:space="preserve"> e </w:t>
            </w:r>
            <w:proofErr w:type="spellStart"/>
            <w:r w:rsidRPr="00244BDC">
              <w:rPr>
                <w:rFonts w:ascii="Times New Roman" w:eastAsia="Times New Roman" w:hAnsi="Times New Roman" w:cs="Times New Roman"/>
              </w:rPr>
              <w:t>Riberalta</w:t>
            </w:r>
            <w:proofErr w:type="spellEnd"/>
            <w:r w:rsidRPr="00244BDC">
              <w:rPr>
                <w:rFonts w:ascii="Times New Roman" w:eastAsia="Times New Roman" w:hAnsi="Times New Roman" w:cs="Times New Roman"/>
              </w:rPr>
              <w:t xml:space="preserve">. </w:t>
            </w:r>
          </w:p>
        </w:tc>
        <w:tc>
          <w:tcPr>
            <w:tcW w:w="41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</w:rPr>
              <w:t>Elaboração de Gráficos e tabelas com as demandas e interesses, dificuldades e potencialidades.</w:t>
            </w:r>
          </w:p>
        </w:tc>
      </w:tr>
      <w:tr w:rsidR="005F0BF6" w:rsidRPr="00244BDC" w:rsidTr="009B7E8A">
        <w:trPr>
          <w:trHeight w:val="584"/>
        </w:trPr>
        <w:tc>
          <w:tcPr>
            <w:tcW w:w="32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</w:rPr>
              <w:t>Gestores Públicos</w:t>
            </w:r>
          </w:p>
        </w:tc>
        <w:tc>
          <w:tcPr>
            <w:tcW w:w="3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</w:rPr>
              <w:t>Entrevista Semiestruturada ou Questionário</w:t>
            </w:r>
          </w:p>
        </w:tc>
        <w:tc>
          <w:tcPr>
            <w:tcW w:w="432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</w:rPr>
              <w:t xml:space="preserve">Prefeitos, Secretários Municipais de Educação e de Planejamento. </w:t>
            </w:r>
          </w:p>
        </w:tc>
        <w:tc>
          <w:tcPr>
            <w:tcW w:w="41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Elaboração de Quadros-</w:t>
            </w:r>
            <w:r w:rsidRPr="00244BDC">
              <w:rPr>
                <w:rFonts w:ascii="Times New Roman" w:eastAsia="Times New Roman" w:hAnsi="Times New Roman" w:cs="Times New Roman"/>
              </w:rPr>
              <w:t>síntese com ênfase nas percepções dos gestores e fatores de incentivo e colaboração</w:t>
            </w:r>
          </w:p>
        </w:tc>
      </w:tr>
      <w:tr w:rsidR="005F0BF6" w:rsidRPr="00244BDC" w:rsidTr="009B7E8A">
        <w:trPr>
          <w:trHeight w:val="1237"/>
        </w:trPr>
        <w:tc>
          <w:tcPr>
            <w:tcW w:w="32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</w:rPr>
              <w:lastRenderedPageBreak/>
              <w:t>Represent</w:t>
            </w:r>
            <w:r>
              <w:rPr>
                <w:rFonts w:ascii="Times New Roman" w:eastAsia="Times New Roman" w:hAnsi="Times New Roman" w:cs="Times New Roman"/>
              </w:rPr>
              <w:t xml:space="preserve">ações civis e maiores empresas </w:t>
            </w:r>
            <w:r w:rsidRPr="00244BDC">
              <w:rPr>
                <w:rFonts w:ascii="Times New Roman" w:eastAsia="Times New Roman" w:hAnsi="Times New Roman" w:cs="Times New Roman"/>
              </w:rPr>
              <w:t>empregadoras</w:t>
            </w:r>
          </w:p>
        </w:tc>
        <w:tc>
          <w:tcPr>
            <w:tcW w:w="3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</w:rPr>
              <w:t>Entrevista Semiestruturada ou Questionário</w:t>
            </w:r>
          </w:p>
        </w:tc>
        <w:tc>
          <w:tcPr>
            <w:tcW w:w="432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</w:rPr>
              <w:t>Instituições levantadas pela Equipe em colaboração com os pesquisadores bolivianos</w:t>
            </w:r>
          </w:p>
        </w:tc>
        <w:tc>
          <w:tcPr>
            <w:tcW w:w="41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Elaboração de Quadros-</w:t>
            </w:r>
            <w:r w:rsidRPr="00244BDC">
              <w:rPr>
                <w:rFonts w:ascii="Times New Roman" w:eastAsia="Times New Roman" w:hAnsi="Times New Roman" w:cs="Times New Roman"/>
              </w:rPr>
              <w:t>síntese com as demandas e potencialidades locais e inserção dos cursos na realidade local para potencial de extensão, pesquisa e estágio.</w:t>
            </w:r>
          </w:p>
        </w:tc>
      </w:tr>
      <w:tr w:rsidR="005F0BF6" w:rsidRPr="00244BDC" w:rsidTr="009B7E8A">
        <w:trPr>
          <w:trHeight w:val="61"/>
        </w:trPr>
        <w:tc>
          <w:tcPr>
            <w:tcW w:w="32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</w:rPr>
              <w:t xml:space="preserve">População em Geral </w:t>
            </w:r>
          </w:p>
        </w:tc>
        <w:tc>
          <w:tcPr>
            <w:tcW w:w="3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</w:rPr>
              <w:t>Questionário aplicado em amostragem aleatória simples para uma cota de 100 pessoas em cada município (</w:t>
            </w:r>
            <w:proofErr w:type="spellStart"/>
            <w:r w:rsidRPr="00244BDC">
              <w:rPr>
                <w:rFonts w:ascii="Times New Roman" w:eastAsia="Times New Roman" w:hAnsi="Times New Roman" w:cs="Times New Roman"/>
              </w:rPr>
              <w:t>Guayaramerín</w:t>
            </w:r>
            <w:proofErr w:type="spellEnd"/>
            <w:r w:rsidRPr="00244BDC">
              <w:rPr>
                <w:rFonts w:ascii="Times New Roman" w:eastAsia="Times New Roman" w:hAnsi="Times New Roman" w:cs="Times New Roman"/>
              </w:rPr>
              <w:t xml:space="preserve"> e </w:t>
            </w:r>
            <w:proofErr w:type="spellStart"/>
            <w:r w:rsidRPr="00244BDC">
              <w:rPr>
                <w:rFonts w:ascii="Times New Roman" w:eastAsia="Times New Roman" w:hAnsi="Times New Roman" w:cs="Times New Roman"/>
              </w:rPr>
              <w:t>Riberalta</w:t>
            </w:r>
            <w:proofErr w:type="spellEnd"/>
            <w:r w:rsidRPr="00244BDC"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432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</w:rPr>
              <w:t>População em geral que tenha mais de 18 anos</w:t>
            </w:r>
          </w:p>
        </w:tc>
        <w:tc>
          <w:tcPr>
            <w:tcW w:w="41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</w:rPr>
              <w:t>Elaboração de Gráficos e tabelas com ênfase na percepção social da realidade socioeconômica, suas demandas em termos de formação profissional e visão sobre o IFRO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</w:tr>
      <w:tr w:rsidR="005F0BF6" w:rsidRPr="00244BDC" w:rsidTr="009B7E8A">
        <w:trPr>
          <w:trHeight w:val="61"/>
        </w:trPr>
        <w:tc>
          <w:tcPr>
            <w:tcW w:w="32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</w:rPr>
              <w:t>Empresas e profissionais que atuam no transporte</w:t>
            </w:r>
          </w:p>
        </w:tc>
        <w:tc>
          <w:tcPr>
            <w:tcW w:w="3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244BDC">
              <w:rPr>
                <w:rFonts w:ascii="Times New Roman" w:eastAsia="Times New Roman" w:hAnsi="Times New Roman" w:cs="Times New Roman"/>
              </w:rPr>
              <w:t>Entrevista semiestruturada</w:t>
            </w:r>
          </w:p>
        </w:tc>
        <w:tc>
          <w:tcPr>
            <w:tcW w:w="432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244BDC">
              <w:rPr>
                <w:rFonts w:ascii="Times New Roman" w:eastAsia="Times New Roman" w:hAnsi="Times New Roman" w:cs="Times New Roman"/>
              </w:rPr>
              <w:t>2</w:t>
            </w:r>
            <w:proofErr w:type="gramEnd"/>
            <w:r w:rsidRPr="00244BDC">
              <w:rPr>
                <w:rFonts w:ascii="Times New Roman" w:eastAsia="Times New Roman" w:hAnsi="Times New Roman" w:cs="Times New Roman"/>
              </w:rPr>
              <w:t xml:space="preserve"> Pessoas responsáveis por tipo de transporte - barcos, táxis, moto-taxis, ônibus particular, etc. e empresas (principais) ou atividades públicas em que o transporte tenha regularidade envolvidas no transporte de passageiros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41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BF6" w:rsidRPr="00244BDC" w:rsidRDefault="005F0BF6" w:rsidP="009B7E8A">
            <w:pPr>
              <w:widowControl w:val="0"/>
              <w:spacing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Elaboração de Quadros-s</w:t>
            </w:r>
            <w:r w:rsidRPr="00244BDC">
              <w:rPr>
                <w:rFonts w:ascii="Times New Roman" w:eastAsia="Times New Roman" w:hAnsi="Times New Roman" w:cs="Times New Roman"/>
              </w:rPr>
              <w:t>íntese e se possível, gráficos, mapas de rotas e tabela de distância e valores.</w:t>
            </w:r>
          </w:p>
        </w:tc>
      </w:tr>
    </w:tbl>
    <w:p w:rsidR="005F0BF6" w:rsidRDefault="005F0BF6" w:rsidP="005F0BF6">
      <w:pPr>
        <w:rPr>
          <w:rFonts w:ascii="Times New Roman" w:hAnsi="Times New Roman" w:cs="Times New Roman"/>
        </w:rPr>
        <w:sectPr w:rsidR="005F0BF6" w:rsidSect="00345EF2">
          <w:pgSz w:w="16838" w:h="11906" w:orient="landscape"/>
          <w:pgMar w:top="1701" w:right="1417" w:bottom="1701" w:left="1417" w:header="708" w:footer="708" w:gutter="0"/>
          <w:cols w:space="708"/>
          <w:docGrid w:linePitch="360"/>
        </w:sectPr>
      </w:pPr>
    </w:p>
    <w:p w:rsidR="00EC72FA" w:rsidRDefault="00622FCF"/>
    <w:sectPr w:rsidR="00EC72F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2FCF" w:rsidRDefault="00622FCF" w:rsidP="00622FCF">
      <w:pPr>
        <w:spacing w:line="240" w:lineRule="auto"/>
      </w:pPr>
      <w:r>
        <w:separator/>
      </w:r>
    </w:p>
  </w:endnote>
  <w:endnote w:type="continuationSeparator" w:id="0">
    <w:p w:rsidR="00622FCF" w:rsidRDefault="00622FCF" w:rsidP="00622FC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FCF" w:rsidRPr="002128CF" w:rsidRDefault="00622FCF" w:rsidP="00622FCF">
    <w:pPr>
      <w:suppressAutoHyphens/>
      <w:autoSpaceDN w:val="0"/>
      <w:spacing w:line="240" w:lineRule="auto"/>
      <w:jc w:val="right"/>
      <w:textAlignment w:val="baseline"/>
      <w:rPr>
        <w:rFonts w:ascii="Times New Roman" w:eastAsia="Times New Roman" w:hAnsi="Times New Roman" w:cs="Times New Roman"/>
        <w:color w:val="00B050"/>
        <w:kern w:val="3"/>
        <w:sz w:val="20"/>
        <w:szCs w:val="20"/>
        <w:lang w:eastAsia="ar-SA"/>
      </w:rPr>
    </w:pPr>
    <w:r>
      <w:tab/>
    </w:r>
    <w:r w:rsidRPr="002128CF">
      <w:rPr>
        <w:rFonts w:ascii="Times New Roman" w:eastAsia="Times New Roman" w:hAnsi="Times New Roman" w:cs="Times New Roman"/>
        <w:color w:val="00B050"/>
        <w:kern w:val="3"/>
        <w:sz w:val="20"/>
        <w:szCs w:val="20"/>
        <w:lang w:eastAsia="ar-SA"/>
      </w:rPr>
      <w:t>_______________________________________________________________</w:t>
    </w:r>
  </w:p>
  <w:p w:rsidR="00622FCF" w:rsidRDefault="00622FCF" w:rsidP="00622FCF">
    <w:pPr>
      <w:suppressAutoHyphens/>
      <w:autoSpaceDN w:val="0"/>
      <w:spacing w:line="240" w:lineRule="auto"/>
      <w:jc w:val="right"/>
      <w:textAlignment w:val="baseline"/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</w:pPr>
    <w:r w:rsidRPr="00CD2840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Edital nº </w:t>
    </w:r>
    <w:r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142/2016</w:t>
    </w:r>
  </w:p>
  <w:p w:rsidR="00622FCF" w:rsidRPr="00622FCF" w:rsidRDefault="00622FCF" w:rsidP="00622FCF">
    <w:pPr>
      <w:suppressAutoHyphens/>
      <w:autoSpaceDN w:val="0"/>
      <w:spacing w:line="240" w:lineRule="auto"/>
      <w:jc w:val="right"/>
      <w:textAlignment w:val="baseline"/>
      <w:rPr>
        <w:sz w:val="16"/>
        <w:szCs w:val="16"/>
      </w:rPr>
    </w:pPr>
    <w:r w:rsidRPr="00BC3F73">
      <w:rPr>
        <w:rFonts w:ascii="Times New Roman" w:eastAsia="Times New Roman" w:hAnsi="Times New Roman" w:cs="Times New Roman"/>
        <w:sz w:val="16"/>
        <w:szCs w:val="16"/>
      </w:rPr>
      <w:t xml:space="preserve">Seleção </w:t>
    </w:r>
    <w:r>
      <w:rPr>
        <w:rFonts w:ascii="Times New Roman" w:eastAsia="Times New Roman" w:hAnsi="Times New Roman" w:cs="Times New Roman"/>
        <w:sz w:val="16"/>
        <w:szCs w:val="16"/>
      </w:rPr>
      <w:t>d</w:t>
    </w:r>
    <w:r w:rsidRPr="00BC3F73">
      <w:rPr>
        <w:rFonts w:ascii="Times New Roman" w:eastAsia="Times New Roman" w:hAnsi="Times New Roman" w:cs="Times New Roman"/>
        <w:sz w:val="16"/>
        <w:szCs w:val="16"/>
      </w:rPr>
      <w:t xml:space="preserve">e Pesquisadores Externos </w:t>
    </w:r>
    <w:r>
      <w:rPr>
        <w:rFonts w:ascii="Times New Roman" w:eastAsia="Times New Roman" w:hAnsi="Times New Roman" w:cs="Times New Roman"/>
        <w:sz w:val="16"/>
        <w:szCs w:val="16"/>
      </w:rPr>
      <w:t>p</w:t>
    </w:r>
    <w:r w:rsidRPr="00BC3F73">
      <w:rPr>
        <w:rFonts w:ascii="Times New Roman" w:eastAsia="Times New Roman" w:hAnsi="Times New Roman" w:cs="Times New Roman"/>
        <w:sz w:val="16"/>
        <w:szCs w:val="16"/>
      </w:rPr>
      <w:t xml:space="preserve">ara </w:t>
    </w:r>
    <w:r>
      <w:rPr>
        <w:rFonts w:ascii="Times New Roman" w:eastAsia="Times New Roman" w:hAnsi="Times New Roman" w:cs="Times New Roman"/>
        <w:sz w:val="16"/>
        <w:szCs w:val="16"/>
      </w:rPr>
      <w:t>o</w:t>
    </w:r>
    <w:r w:rsidRPr="00BC3F73">
      <w:rPr>
        <w:rFonts w:ascii="Times New Roman" w:eastAsia="Times New Roman" w:hAnsi="Times New Roman" w:cs="Times New Roman"/>
        <w:sz w:val="16"/>
        <w:szCs w:val="16"/>
      </w:rPr>
      <w:t xml:space="preserve"> Projeto </w:t>
    </w:r>
    <w:r>
      <w:rPr>
        <w:rFonts w:ascii="Times New Roman" w:eastAsia="Times New Roman" w:hAnsi="Times New Roman" w:cs="Times New Roman"/>
        <w:sz w:val="16"/>
        <w:szCs w:val="16"/>
      </w:rPr>
      <w:t>d</w:t>
    </w:r>
    <w:r w:rsidRPr="00BC3F73">
      <w:rPr>
        <w:rFonts w:ascii="Times New Roman" w:eastAsia="Times New Roman" w:hAnsi="Times New Roman" w:cs="Times New Roman"/>
        <w:sz w:val="16"/>
        <w:szCs w:val="16"/>
      </w:rPr>
      <w:t>e Pesquisa Diagnóstico Regional/Guajará-Mirim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2FCF" w:rsidRDefault="00622FCF" w:rsidP="00622FCF">
      <w:pPr>
        <w:spacing w:line="240" w:lineRule="auto"/>
      </w:pPr>
      <w:r>
        <w:separator/>
      </w:r>
    </w:p>
  </w:footnote>
  <w:footnote w:type="continuationSeparator" w:id="0">
    <w:p w:rsidR="00622FCF" w:rsidRDefault="00622FCF" w:rsidP="00622FC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FCF" w:rsidRPr="002128CF" w:rsidRDefault="00622FCF" w:rsidP="00622FCF">
    <w:pPr>
      <w:pStyle w:val="Cabealho"/>
      <w:spacing w:line="360" w:lineRule="auto"/>
      <w:jc w:val="center"/>
    </w:pPr>
    <w:r w:rsidRPr="002128CF">
      <w:rPr>
        <w:noProof/>
      </w:rPr>
      <w:drawing>
        <wp:inline distT="0" distB="0" distL="0" distR="0" wp14:anchorId="54D6360C" wp14:editId="38E45CDA">
          <wp:extent cx="615950" cy="659946"/>
          <wp:effectExtent l="0" t="0" r="0" b="6985"/>
          <wp:docPr id="3" name="Imagem 3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</a:blip>
                  <a:srcRect l="7112" t="6319" r="1694" b="5055"/>
                  <a:stretch>
                    <a:fillRect/>
                  </a:stretch>
                </pic:blipFill>
                <pic:spPr bwMode="auto">
                  <a:xfrm>
                    <a:off x="0" y="0"/>
                    <a:ext cx="615950" cy="65994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22FCF" w:rsidRPr="001C1146" w:rsidRDefault="00622FCF" w:rsidP="00622FCF">
    <w:pPr>
      <w:pStyle w:val="Cabealho"/>
      <w:jc w:val="center"/>
      <w:outlineLvl w:val="0"/>
      <w:rPr>
        <w:rFonts w:ascii="Times New Roman" w:hAnsi="Times New Roman" w:cs="Times New Roman"/>
      </w:rPr>
    </w:pPr>
    <w:r w:rsidRPr="001C1146">
      <w:rPr>
        <w:rFonts w:ascii="Times New Roman" w:hAnsi="Times New Roman" w:cs="Times New Roman"/>
      </w:rPr>
      <w:t>MINISTÉRIO DA EDUCAÇÃO</w:t>
    </w:r>
  </w:p>
  <w:p w:rsidR="00622FCF" w:rsidRPr="001C1146" w:rsidRDefault="00622FCF" w:rsidP="00622FCF">
    <w:pPr>
      <w:pStyle w:val="Cabealho"/>
      <w:jc w:val="center"/>
      <w:outlineLvl w:val="0"/>
      <w:rPr>
        <w:rFonts w:ascii="Times New Roman" w:hAnsi="Times New Roman" w:cs="Times New Roman"/>
      </w:rPr>
    </w:pPr>
    <w:r w:rsidRPr="001C1146">
      <w:rPr>
        <w:rFonts w:ascii="Times New Roman" w:hAnsi="Times New Roman" w:cs="Times New Roman"/>
      </w:rPr>
      <w:t>SECRETARIA DE EDUCAÇÃO PROFISSIONAL E TECNOLÓGICA</w:t>
    </w:r>
  </w:p>
  <w:p w:rsidR="00622FCF" w:rsidRPr="001C1146" w:rsidRDefault="00622FCF" w:rsidP="00622FCF">
    <w:pPr>
      <w:pStyle w:val="Cabealho"/>
      <w:jc w:val="center"/>
      <w:outlineLvl w:val="0"/>
      <w:rPr>
        <w:rFonts w:ascii="Times New Roman" w:hAnsi="Times New Roman" w:cs="Times New Roman"/>
      </w:rPr>
    </w:pPr>
    <w:r w:rsidRPr="001C1146">
      <w:rPr>
        <w:rFonts w:ascii="Times New Roman" w:hAnsi="Times New Roman" w:cs="Times New Roman"/>
      </w:rPr>
      <w:t xml:space="preserve">INSTITUTO FEDERAL DE EDUCAÇÃO, CIÊNCIA E TECNOLOGIA DE </w:t>
    </w:r>
    <w:proofErr w:type="gramStart"/>
    <w:r w:rsidRPr="001C1146">
      <w:rPr>
        <w:rFonts w:ascii="Times New Roman" w:hAnsi="Times New Roman" w:cs="Times New Roman"/>
      </w:rPr>
      <w:t>RONDÔNIA</w:t>
    </w:r>
    <w:proofErr w:type="gramEnd"/>
  </w:p>
  <w:p w:rsidR="00622FCF" w:rsidRPr="001C1146" w:rsidRDefault="00622FCF" w:rsidP="00622FCF">
    <w:pPr>
      <w:spacing w:line="240" w:lineRule="auto"/>
      <w:jc w:val="center"/>
      <w:outlineLvl w:val="0"/>
      <w:rPr>
        <w:rFonts w:ascii="Times New Roman" w:hAnsi="Times New Roman" w:cs="Times New Roman"/>
      </w:rPr>
    </w:pPr>
    <w:r w:rsidRPr="001C1146">
      <w:rPr>
        <w:rFonts w:ascii="Times New Roman" w:hAnsi="Times New Roman" w:cs="Times New Roman"/>
      </w:rPr>
      <w:t xml:space="preserve">PRÓ-REITORIA DE </w:t>
    </w:r>
    <w:r>
      <w:rPr>
        <w:rFonts w:ascii="Times New Roman" w:hAnsi="Times New Roman" w:cs="Times New Roman"/>
      </w:rPr>
      <w:t>DESENVOLVIMENTO INSTITUCIONAL</w:t>
    </w:r>
  </w:p>
  <w:p w:rsidR="00622FCF" w:rsidRDefault="00622FC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D08B9"/>
    <w:multiLevelType w:val="hybridMultilevel"/>
    <w:tmpl w:val="57A02B8C"/>
    <w:lvl w:ilvl="0" w:tplc="0EDEB5F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6C09B9"/>
    <w:multiLevelType w:val="hybridMultilevel"/>
    <w:tmpl w:val="596038F2"/>
    <w:lvl w:ilvl="0" w:tplc="FE40866C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65190B"/>
    <w:multiLevelType w:val="hybridMultilevel"/>
    <w:tmpl w:val="D3A63526"/>
    <w:lvl w:ilvl="0" w:tplc="4B44004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9102EA"/>
    <w:multiLevelType w:val="multilevel"/>
    <w:tmpl w:val="0AACA646"/>
    <w:lvl w:ilvl="0">
      <w:start w:val="1"/>
      <w:numFmt w:val="lowerLetter"/>
      <w:lvlText w:val="%1)"/>
      <w:lvlJc w:val="left"/>
      <w:pPr>
        <w:ind w:left="720" w:firstLine="108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252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39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540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68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828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972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111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12600"/>
      </w:pPr>
      <w:rPr>
        <w:u w:val="none"/>
      </w:rPr>
    </w:lvl>
  </w:abstractNum>
  <w:abstractNum w:abstractNumId="4">
    <w:nsid w:val="3A6E4D70"/>
    <w:multiLevelType w:val="hybridMultilevel"/>
    <w:tmpl w:val="85C65EE4"/>
    <w:lvl w:ilvl="0" w:tplc="2EBAFC66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6A62AE"/>
    <w:multiLevelType w:val="hybridMultilevel"/>
    <w:tmpl w:val="D5A6DA12"/>
    <w:lvl w:ilvl="0" w:tplc="58BA559C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672B08"/>
    <w:multiLevelType w:val="hybridMultilevel"/>
    <w:tmpl w:val="D08AE232"/>
    <w:lvl w:ilvl="0" w:tplc="2B12B8D0">
      <w:start w:val="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757075"/>
    <w:multiLevelType w:val="hybridMultilevel"/>
    <w:tmpl w:val="40FC764A"/>
    <w:lvl w:ilvl="0" w:tplc="AD28783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A3E7154"/>
    <w:multiLevelType w:val="hybridMultilevel"/>
    <w:tmpl w:val="1CBE1D3E"/>
    <w:lvl w:ilvl="0" w:tplc="8A9C019C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DB84BCE"/>
    <w:multiLevelType w:val="hybridMultilevel"/>
    <w:tmpl w:val="FAB80D76"/>
    <w:lvl w:ilvl="0" w:tplc="DC680DC8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0"/>
  </w:num>
  <w:num w:numId="5">
    <w:abstractNumId w:val="1"/>
  </w:num>
  <w:num w:numId="6">
    <w:abstractNumId w:val="8"/>
  </w:num>
  <w:num w:numId="7">
    <w:abstractNumId w:val="4"/>
  </w:num>
  <w:num w:numId="8">
    <w:abstractNumId w:val="7"/>
  </w:num>
  <w:num w:numId="9">
    <w:abstractNumId w:val="5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0BF6"/>
    <w:rsid w:val="005F0BF6"/>
    <w:rsid w:val="00622FCF"/>
    <w:rsid w:val="006B373C"/>
    <w:rsid w:val="00C07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5F0BF6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10">
    <w:name w:val="10"/>
    <w:basedOn w:val="Tabelanormal"/>
    <w:rsid w:val="005F0BF6"/>
    <w:pPr>
      <w:spacing w:after="0"/>
    </w:pPr>
    <w:rPr>
      <w:rFonts w:ascii="Arial" w:eastAsia="Arial" w:hAnsi="Arial" w:cs="Arial"/>
      <w:color w:val="000000"/>
      <w:lang w:eastAsia="pt-BR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9">
    <w:name w:val="9"/>
    <w:basedOn w:val="Tabelanormal"/>
    <w:rsid w:val="005F0BF6"/>
    <w:pPr>
      <w:spacing w:after="0"/>
      <w:contextualSpacing/>
    </w:pPr>
    <w:rPr>
      <w:rFonts w:ascii="Arial" w:eastAsia="Arial" w:hAnsi="Arial" w:cs="Arial"/>
      <w:color w:val="000000"/>
      <w:lang w:eastAsia="pt-BR"/>
    </w:r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8">
    <w:name w:val="8"/>
    <w:basedOn w:val="Tabelanormal"/>
    <w:rsid w:val="005F0BF6"/>
    <w:pPr>
      <w:spacing w:after="0"/>
    </w:pPr>
    <w:rPr>
      <w:rFonts w:ascii="Arial" w:eastAsia="Arial" w:hAnsi="Arial" w:cs="Arial"/>
      <w:color w:val="000000"/>
      <w:lang w:eastAsia="pt-BR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Fontepargpadro"/>
    <w:uiPriority w:val="99"/>
    <w:unhideWhenUsed/>
    <w:rsid w:val="005F0BF6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5F0BF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5F0BF6"/>
    <w:pPr>
      <w:ind w:left="720"/>
      <w:contextualSpacing/>
    </w:pPr>
  </w:style>
  <w:style w:type="character" w:styleId="Forte">
    <w:name w:val="Strong"/>
    <w:basedOn w:val="Fontepargpadro"/>
    <w:uiPriority w:val="22"/>
    <w:qFormat/>
    <w:rsid w:val="005F0BF6"/>
    <w:rPr>
      <w:b/>
      <w:bCs/>
    </w:rPr>
  </w:style>
  <w:style w:type="character" w:customStyle="1" w:styleId="il">
    <w:name w:val="il"/>
    <w:basedOn w:val="Fontepargpadro"/>
    <w:rsid w:val="005F0BF6"/>
  </w:style>
  <w:style w:type="paragraph" w:styleId="Cabealho">
    <w:name w:val="header"/>
    <w:basedOn w:val="Normal"/>
    <w:link w:val="CabealhoChar"/>
    <w:uiPriority w:val="99"/>
    <w:unhideWhenUsed/>
    <w:rsid w:val="00622FCF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22FCF"/>
    <w:rPr>
      <w:rFonts w:ascii="Arial" w:eastAsia="Arial" w:hAnsi="Arial" w:cs="Arial"/>
      <w:color w:val="00000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22FCF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22FCF"/>
    <w:rPr>
      <w:rFonts w:ascii="Arial" w:eastAsia="Arial" w:hAnsi="Arial" w:cs="Arial"/>
      <w:color w:val="00000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22FC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22FCF"/>
    <w:rPr>
      <w:rFonts w:ascii="Tahoma" w:eastAsia="Arial" w:hAnsi="Tahoma" w:cs="Tahoma"/>
      <w:color w:val="000000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5F0BF6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10">
    <w:name w:val="10"/>
    <w:basedOn w:val="Tabelanormal"/>
    <w:rsid w:val="005F0BF6"/>
    <w:pPr>
      <w:spacing w:after="0"/>
    </w:pPr>
    <w:rPr>
      <w:rFonts w:ascii="Arial" w:eastAsia="Arial" w:hAnsi="Arial" w:cs="Arial"/>
      <w:color w:val="000000"/>
      <w:lang w:eastAsia="pt-BR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9">
    <w:name w:val="9"/>
    <w:basedOn w:val="Tabelanormal"/>
    <w:rsid w:val="005F0BF6"/>
    <w:pPr>
      <w:spacing w:after="0"/>
      <w:contextualSpacing/>
    </w:pPr>
    <w:rPr>
      <w:rFonts w:ascii="Arial" w:eastAsia="Arial" w:hAnsi="Arial" w:cs="Arial"/>
      <w:color w:val="000000"/>
      <w:lang w:eastAsia="pt-BR"/>
    </w:r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8">
    <w:name w:val="8"/>
    <w:basedOn w:val="Tabelanormal"/>
    <w:rsid w:val="005F0BF6"/>
    <w:pPr>
      <w:spacing w:after="0"/>
    </w:pPr>
    <w:rPr>
      <w:rFonts w:ascii="Arial" w:eastAsia="Arial" w:hAnsi="Arial" w:cs="Arial"/>
      <w:color w:val="000000"/>
      <w:lang w:eastAsia="pt-BR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Fontepargpadro"/>
    <w:uiPriority w:val="99"/>
    <w:unhideWhenUsed/>
    <w:rsid w:val="005F0BF6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5F0BF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5F0BF6"/>
    <w:pPr>
      <w:ind w:left="720"/>
      <w:contextualSpacing/>
    </w:pPr>
  </w:style>
  <w:style w:type="character" w:styleId="Forte">
    <w:name w:val="Strong"/>
    <w:basedOn w:val="Fontepargpadro"/>
    <w:uiPriority w:val="22"/>
    <w:qFormat/>
    <w:rsid w:val="005F0BF6"/>
    <w:rPr>
      <w:b/>
      <w:bCs/>
    </w:rPr>
  </w:style>
  <w:style w:type="character" w:customStyle="1" w:styleId="il">
    <w:name w:val="il"/>
    <w:basedOn w:val="Fontepargpadro"/>
    <w:rsid w:val="005F0BF6"/>
  </w:style>
  <w:style w:type="paragraph" w:styleId="Cabealho">
    <w:name w:val="header"/>
    <w:basedOn w:val="Normal"/>
    <w:link w:val="CabealhoChar"/>
    <w:uiPriority w:val="99"/>
    <w:unhideWhenUsed/>
    <w:rsid w:val="00622FCF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22FCF"/>
    <w:rPr>
      <w:rFonts w:ascii="Arial" w:eastAsia="Arial" w:hAnsi="Arial" w:cs="Arial"/>
      <w:color w:val="00000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22FCF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22FCF"/>
    <w:rPr>
      <w:rFonts w:ascii="Arial" w:eastAsia="Arial" w:hAnsi="Arial" w:cs="Arial"/>
      <w:color w:val="00000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22FC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22FCF"/>
    <w:rPr>
      <w:rFonts w:ascii="Tahoma" w:eastAsia="Arial" w:hAnsi="Tahoma" w:cs="Tahoma"/>
      <w:color w:val="000000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mailto:observatorio@ifro.edu.b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observatorio@ifro.edu.br" TargetMode="Externa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2500</Words>
  <Characters>13505</Characters>
  <Application>Microsoft Office Word</Application>
  <DocSecurity>0</DocSecurity>
  <Lines>112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 Martins Costa Pereira</dc:creator>
  <cp:lastModifiedBy>Gleiciane Santos Oliveira</cp:lastModifiedBy>
  <cp:revision>2</cp:revision>
  <dcterms:created xsi:type="dcterms:W3CDTF">2016-09-09T23:47:00Z</dcterms:created>
  <dcterms:modified xsi:type="dcterms:W3CDTF">2016-09-09T23:47:00Z</dcterms:modified>
</cp:coreProperties>
</file>