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C" w:rsidRDefault="00BB2FBC" w:rsidP="00BB2FBC">
      <w:pPr>
        <w:widowControl w:val="0"/>
        <w:jc w:val="center"/>
        <w:rPr>
          <w:b/>
        </w:rPr>
      </w:pPr>
      <w:bookmarkStart w:id="0" w:name="_GoBack"/>
      <w:r>
        <w:rPr>
          <w:b/>
        </w:rPr>
        <w:t>CURSO SUBSEQUENTE AO ENSINO MÉDIO DE TÉCNICO EM INFORMÁTICA PARA A INTERNET</w:t>
      </w:r>
    </w:p>
    <w:bookmarkEnd w:id="0"/>
    <w:p w:rsidR="00BB2FBC" w:rsidRDefault="00BB2FBC" w:rsidP="00BB2FBC">
      <w:pPr>
        <w:widowControl w:val="0"/>
        <w:jc w:val="both"/>
        <w:rPr>
          <w:b/>
        </w:rPr>
      </w:pPr>
    </w:p>
    <w:p w:rsidR="00BB2FBC" w:rsidRDefault="00BB2FBC" w:rsidP="00BB2FBC">
      <w:pPr>
        <w:shd w:val="clear" w:color="auto" w:fill="FFFFFF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DESCRIÇÃO DO CURSO</w:t>
      </w:r>
    </w:p>
    <w:p w:rsidR="00BB2FBC" w:rsidRDefault="00BB2FBC" w:rsidP="00BB2FBC">
      <w:pPr>
        <w:shd w:val="clear" w:color="auto" w:fill="FFFFFF"/>
        <w:spacing w:line="360" w:lineRule="auto"/>
        <w:jc w:val="both"/>
      </w:pPr>
      <w:r>
        <w:t>O curso Técnico em Informática para Internet Subsequente habilitará o estudante para atuar em instituições públicas, privadas e do terceiro setor que demandem programação de computadores para internet.</w:t>
      </w:r>
    </w:p>
    <w:p w:rsidR="00BB2FBC" w:rsidRDefault="00BB2FBC" w:rsidP="00BB2FBC">
      <w:pPr>
        <w:shd w:val="clear" w:color="auto" w:fill="FFFFFF"/>
        <w:spacing w:line="360" w:lineRule="auto"/>
        <w:jc w:val="both"/>
      </w:pPr>
    </w:p>
    <w:p w:rsidR="00BB2FBC" w:rsidRDefault="00BB2FBC" w:rsidP="00BB2FBC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O Técnico em Informática para Internet desenvolve programas de computador para internet, seguindo as especificações e paradigmas da lógica de programação e das linguagens de programação. </w:t>
      </w:r>
    </w:p>
    <w:p w:rsidR="00BB2FBC" w:rsidRDefault="00BB2FBC" w:rsidP="00BB2FBC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Utiliza ferramentas de desenvolvimento de sistemas, para construir soluções que auxiliam o processo de criação de interfaces e aplicativos empregados no comércio e marketing eletrônicos. </w:t>
      </w:r>
    </w:p>
    <w:p w:rsidR="00BB2FBC" w:rsidRDefault="00BB2FBC" w:rsidP="00BB2FBC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Desenvolve e realiza a manutenção de sítios e portais na internet e na intranet.</w:t>
      </w:r>
    </w:p>
    <w:p w:rsidR="00BB2FBC" w:rsidRDefault="00BB2FBC" w:rsidP="00BB2FBC">
      <w:pPr>
        <w:shd w:val="clear" w:color="auto" w:fill="FFFFFF"/>
        <w:spacing w:line="360" w:lineRule="auto"/>
        <w:ind w:left="360"/>
        <w:jc w:val="both"/>
      </w:pPr>
    </w:p>
    <w:p w:rsidR="00BB2FBC" w:rsidRDefault="00BB2FBC" w:rsidP="00BB2FBC">
      <w:pPr>
        <w:shd w:val="clear" w:color="auto" w:fill="FFFFFF"/>
        <w:spacing w:line="360" w:lineRule="auto"/>
        <w:ind w:left="360"/>
        <w:jc w:val="both"/>
        <w:rPr>
          <w:b/>
        </w:rPr>
      </w:pPr>
      <w:r>
        <w:rPr>
          <w:b/>
        </w:rPr>
        <w:t>Público-alvo</w:t>
      </w:r>
    </w:p>
    <w:p w:rsidR="00BB2FBC" w:rsidRDefault="00BB2FBC" w:rsidP="00BB2FBC">
      <w:pPr>
        <w:shd w:val="clear" w:color="auto" w:fill="FFFFFF"/>
        <w:spacing w:line="360" w:lineRule="auto"/>
        <w:ind w:left="720"/>
        <w:jc w:val="both"/>
      </w:pPr>
      <w:r>
        <w:t>O público-alvo será composto por alunos que concluíram o Ensino Médio e que tenham sido aprovados em processo seletivo para ingresso no curso.</w:t>
      </w:r>
    </w:p>
    <w:p w:rsidR="00BB2FBC" w:rsidRDefault="00BB2FBC" w:rsidP="00BB2FBC">
      <w:pPr>
        <w:shd w:val="clear" w:color="auto" w:fill="FFFFFF"/>
        <w:spacing w:line="360" w:lineRule="auto"/>
        <w:jc w:val="both"/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32"/>
        <w:gridCol w:w="4972"/>
      </w:tblGrid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Habilitação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Informática para Internet</w:t>
            </w: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do 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mínimo </w:t>
            </w: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e no máximo 6 semestres.</w:t>
            </w: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vagas semestrais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 de Matrícula: Semestral;</w:t>
            </w: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formação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Tecnológico Informação e Comunicação</w:t>
            </w: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Noturno</w:t>
            </w: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Presencial </w:t>
            </w: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Velho Zona Norte;</w:t>
            </w:r>
          </w:p>
          <w:p w:rsidR="00BB2FBC" w:rsidRDefault="00BB2F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BC" w:rsidTr="00BB2FB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 de Acesso/</w:t>
            </w:r>
          </w:p>
          <w:p w:rsidR="00BB2FBC" w:rsidRDefault="00BB2FBC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Ingresso: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BB2FBC" w:rsidRDefault="00BB2FBC" w:rsidP="00BB2FBC">
      <w:pPr>
        <w:widowControl w:val="0"/>
        <w:jc w:val="both"/>
        <w:rPr>
          <w:b/>
        </w:rPr>
      </w:pPr>
    </w:p>
    <w:tbl>
      <w:tblPr>
        <w:tblW w:w="9900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556"/>
        <w:gridCol w:w="5048"/>
        <w:gridCol w:w="471"/>
        <w:gridCol w:w="473"/>
        <w:gridCol w:w="402"/>
        <w:gridCol w:w="71"/>
        <w:gridCol w:w="71"/>
        <w:gridCol w:w="908"/>
        <w:gridCol w:w="73"/>
        <w:gridCol w:w="71"/>
        <w:gridCol w:w="923"/>
      </w:tblGrid>
      <w:tr w:rsidR="00BB2FBC" w:rsidTr="00BB2FBC">
        <w:trPr>
          <w:trHeight w:val="479"/>
        </w:trPr>
        <w:tc>
          <w:tcPr>
            <w:tcW w:w="9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ind w:left="892" w:right="163" w:hanging="735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CURSO</w:t>
            </w:r>
            <w:r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TÉCNICO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pt-BR"/>
              </w:rPr>
              <w:t>EM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INFORMÁTICA</w:t>
            </w:r>
            <w:r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PARA</w:t>
            </w:r>
            <w:r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INTERNET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SUBSEQUENTE</w:t>
            </w:r>
            <w:r>
              <w:rPr>
                <w:rFonts w:ascii="Times New Roman" w:eastAsia="Times New Roman" w:hAnsi="Times New Roman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AO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ENSINO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MÉDIO</w:t>
            </w:r>
            <w:r>
              <w:rPr>
                <w:rFonts w:ascii="Times New Roman" w:eastAsia="Times New Roman" w:hAnsi="Times New Roman"/>
                <w:b/>
                <w:bCs/>
                <w:spacing w:val="27"/>
                <w:w w:val="9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CÂMPUS</w:t>
            </w:r>
            <w:r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PORTO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pt-BR"/>
              </w:rPr>
              <w:t>VELHO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pt-BR"/>
              </w:rPr>
              <w:t>ZONA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NORTE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Resolução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nº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44/2012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pt-BR"/>
              </w:rPr>
              <w:t>/CONSUP/IFRO</w:t>
            </w:r>
          </w:p>
        </w:tc>
      </w:tr>
      <w:tr w:rsidR="00BB2FBC" w:rsidTr="00BB2FBC">
        <w:trPr>
          <w:trHeight w:val="240"/>
        </w:trPr>
        <w:tc>
          <w:tcPr>
            <w:tcW w:w="9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255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LDB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9.394/96,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―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Resolução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CNE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6/2012</w:t>
            </w:r>
          </w:p>
        </w:tc>
      </w:tr>
      <w:tr w:rsidR="00BB2FBC" w:rsidTr="00BB2FBC">
        <w:trPr>
          <w:trHeight w:val="240"/>
        </w:trPr>
        <w:tc>
          <w:tcPr>
            <w:tcW w:w="9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598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Carga</w:t>
            </w:r>
            <w:r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horária</w:t>
            </w:r>
            <w:r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dimensionada</w:t>
            </w:r>
            <w:r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para</w:t>
            </w:r>
            <w:r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20</w:t>
            </w:r>
            <w:r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semanas</w:t>
            </w:r>
            <w:r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semestrais,</w:t>
            </w:r>
            <w:r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sendo</w:t>
            </w:r>
            <w:r>
              <w:rPr>
                <w:rFonts w:ascii="Times New Roman" w:hAnsi="Times New Roman"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garantidos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200</w:t>
            </w:r>
            <w:r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dias</w:t>
            </w:r>
            <w:r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letivos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lang w:val="pt-BR"/>
              </w:rPr>
              <w:t>ano</w:t>
            </w:r>
            <w:proofErr w:type="gramEnd"/>
          </w:p>
        </w:tc>
      </w:tr>
      <w:tr w:rsidR="00BB2FBC" w:rsidTr="00BB2FBC">
        <w:trPr>
          <w:trHeight w:val="251"/>
        </w:trPr>
        <w:tc>
          <w:tcPr>
            <w:tcW w:w="9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Duração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aula: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minutos</w:t>
            </w:r>
            <w:proofErr w:type="spellEnd"/>
          </w:p>
        </w:tc>
      </w:tr>
      <w:tr w:rsidR="00BB2FBC" w:rsidTr="00BB2FBC">
        <w:trPr>
          <w:trHeight w:hRule="exact" w:val="244"/>
        </w:trPr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1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SEMESTRES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2" w:lineRule="exact"/>
              <w:ind w:right="3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TOTAIS</w:t>
            </w:r>
          </w:p>
          <w:p w:rsidR="00BB2FBC" w:rsidRDefault="00BB2FBC">
            <w:pPr>
              <w:pStyle w:val="TableParagraph"/>
              <w:ind w:left="218" w:right="25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lastRenderedPageBreak/>
              <w:t>(</w:t>
            </w:r>
            <w:proofErr w:type="spellStart"/>
            <w:r>
              <w:rPr>
                <w:rFonts w:ascii="Times New Roman"/>
                <w:w w:val="95"/>
                <w:sz w:val="20"/>
              </w:rPr>
              <w:t>Hora</w:t>
            </w:r>
            <w:proofErr w:type="spellEnd"/>
            <w:r>
              <w:rPr>
                <w:rFonts w:ascii="Times New Roman"/>
                <w:w w:val="95"/>
                <w:sz w:val="20"/>
              </w:rPr>
              <w:t>-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Aula)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2" w:lineRule="exact"/>
              <w:ind w:left="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lastRenderedPageBreak/>
              <w:t>TOTAIS</w:t>
            </w:r>
          </w:p>
          <w:p w:rsidR="00BB2FBC" w:rsidRDefault="00BB2FBC">
            <w:pPr>
              <w:pStyle w:val="TableParagraph"/>
              <w:ind w:left="140" w:right="106" w:firstLine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Hora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Relógio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>)</w:t>
            </w:r>
          </w:p>
        </w:tc>
      </w:tr>
      <w:tr w:rsidR="00BB2FBC" w:rsidTr="00BB2FBC">
        <w:trPr>
          <w:trHeight w:hRule="exact" w:val="476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/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8" w:lineRule="exact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DISCIPLINAS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before="111"/>
              <w:ind w:left="1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before="111"/>
              <w:ind w:left="14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2º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before="111"/>
              <w:ind w:left="14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3º</w:t>
            </w:r>
          </w:p>
        </w:tc>
        <w:tc>
          <w:tcPr>
            <w:tcW w:w="2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BB2FBC" w:rsidTr="00BB2FBC">
        <w:trPr>
          <w:trHeight w:hRule="exact" w:val="248"/>
        </w:trPr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textDirection w:val="btLr"/>
            <w:hideMark/>
          </w:tcPr>
          <w:p w:rsidR="00BB2FBC" w:rsidRDefault="00BB2FBC">
            <w:pPr>
              <w:pStyle w:val="TableParagraph"/>
              <w:spacing w:before="33" w:line="244" w:lineRule="auto"/>
              <w:ind w:left="409" w:right="407" w:firstLine="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lastRenderedPageBreak/>
              <w:t>PRIMEIRO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SEMESTRE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0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Introdução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Informática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0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Português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Instrumental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Inglês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Instrumental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Ética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Profissional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Cidadania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Sistemas</w:t>
            </w:r>
            <w:proofErr w:type="spellEnd"/>
            <w:r>
              <w:rPr>
                <w:rFonts w:asci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Operacionais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41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Arquitetura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Computadores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Fundamentos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Desenvolvimento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9"/>
                <w:sz w:val="20"/>
              </w:rPr>
              <w:t>Web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51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Lógica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Programação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59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5" w:lineRule="exact"/>
              <w:ind w:right="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aulas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semana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7" w:lineRule="exact"/>
              <w:ind w:left="1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7" w:lineRule="exact"/>
              <w:ind w:left="3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332</w:t>
            </w:r>
          </w:p>
        </w:tc>
      </w:tr>
      <w:tr w:rsidR="00BB2FBC" w:rsidTr="00BB2FBC">
        <w:trPr>
          <w:trHeight w:hRule="exact" w:val="251"/>
        </w:trPr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textDirection w:val="btLr"/>
            <w:hideMark/>
          </w:tcPr>
          <w:p w:rsidR="00BB2FBC" w:rsidRDefault="00BB2FBC">
            <w:pPr>
              <w:pStyle w:val="TableParagraph"/>
              <w:spacing w:before="33" w:line="244" w:lineRule="auto"/>
              <w:ind w:left="391" w:right="391" w:firstLine="5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SEGUNDO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SEMESTRE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Técnicas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Programação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03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0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03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Estrutura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Dados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Análise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Sistemas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Orientação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para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Prática</w:t>
            </w:r>
            <w:r>
              <w:rPr>
                <w:rFonts w:ascii="Times New Roman" w:hAnsi="Times New Roman"/>
                <w:spacing w:val="-9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Profissional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Pesquisa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Redes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Computadores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Programação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Orientada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Objetos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Banco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Dados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51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Programação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para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>Web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59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5" w:lineRule="exact"/>
              <w:ind w:right="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aulas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semana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7" w:lineRule="exact"/>
              <w:ind w:left="13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7" w:lineRule="exact"/>
              <w:ind w:left="3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332</w:t>
            </w:r>
          </w:p>
        </w:tc>
      </w:tr>
      <w:tr w:rsidR="00BB2FBC" w:rsidTr="00BB2FBC">
        <w:trPr>
          <w:trHeight w:hRule="exact" w:val="248"/>
        </w:trPr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textDirection w:val="btLr"/>
            <w:hideMark/>
          </w:tcPr>
          <w:p w:rsidR="00BB2FBC" w:rsidRDefault="00BB2FBC">
            <w:pPr>
              <w:pStyle w:val="TableParagraph"/>
              <w:spacing w:before="33" w:line="244" w:lineRule="auto"/>
              <w:ind w:left="391" w:right="389" w:firstLine="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TERCEIRO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SEMESTRE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0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Interação</w:t>
            </w:r>
            <w:proofErr w:type="spellEnd"/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Humano-Computador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01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Comércio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Eletrônico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Marketing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3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Empreendedorismo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3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Segurança,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Meio</w:t>
            </w:r>
            <w:r>
              <w:rPr>
                <w:rFonts w:ascii="Times New Roman" w:hAnsi="Times New Roman"/>
                <w:spacing w:val="-15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Ambiente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t-BR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lang w:val="pt-BR"/>
              </w:rPr>
              <w:t>Saúde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Segurança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Informação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Recursos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Multimídia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40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Técnicas</w:t>
            </w:r>
            <w:r>
              <w:rPr>
                <w:rFonts w:ascii="Times New Roman" w:hAnsi="Times New Roman"/>
                <w:spacing w:val="-19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lang w:val="pt-BR"/>
              </w:rPr>
              <w:t>Avançadas</w:t>
            </w:r>
            <w:r>
              <w:rPr>
                <w:rFonts w:ascii="Times New Roman" w:hAnsi="Times New Roman"/>
                <w:spacing w:val="-9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lang w:val="pt-BR"/>
              </w:rPr>
              <w:t>em</w:t>
            </w:r>
            <w:r>
              <w:rPr>
                <w:rFonts w:ascii="Times New Roman" w:hAnsi="Times New Roman"/>
                <w:spacing w:val="-11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pt-BR"/>
              </w:rPr>
              <w:t>Programação</w:t>
            </w:r>
            <w:r>
              <w:rPr>
                <w:rFonts w:ascii="Times New Roman" w:hAnsi="Times New Roman"/>
                <w:spacing w:val="-11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lang w:val="pt-BR"/>
              </w:rPr>
              <w:t>Web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51"/>
        </w:trPr>
        <w:tc>
          <w:tcPr>
            <w:tcW w:w="16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C" w:rsidRDefault="00BB2FBC">
            <w:pPr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Projeto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Sistemas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>Web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C" w:rsidRDefault="00BB2FBC">
            <w:pPr>
              <w:pStyle w:val="TableParagraph"/>
              <w:spacing w:line="222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</w:tr>
      <w:tr w:rsidR="00BB2FBC" w:rsidTr="00BB2FBC">
        <w:trPr>
          <w:trHeight w:hRule="exact" w:val="275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ind w:right="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aulas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semana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ind w:left="13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ind w:left="3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332</w:t>
            </w:r>
          </w:p>
        </w:tc>
      </w:tr>
      <w:tr w:rsidR="00BB2FBC" w:rsidTr="00BB2FBC">
        <w:trPr>
          <w:trHeight w:hRule="exact" w:val="1155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FBC" w:rsidRDefault="00BB2FBC">
            <w:pPr>
              <w:pStyle w:val="TableParagraph"/>
              <w:spacing w:before="69" w:line="244" w:lineRule="auto"/>
              <w:ind w:left="111" w:right="13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NÚCLEO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COMPL.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>
            <w:pPr>
              <w:pStyle w:val="TableParagraph"/>
              <w:spacing w:before="4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2FBC" w:rsidRDefault="00BB2FBC">
            <w:pPr>
              <w:pStyle w:val="TableParagraph"/>
              <w:ind w:left="5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Estágio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Obrigatório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>
            <w:pPr>
              <w:pStyle w:val="TableParagraph"/>
              <w:spacing w:before="9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2FBC" w:rsidRDefault="00BB2FBC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2FBC" w:rsidRDefault="00BB2FBC">
            <w:pPr>
              <w:pStyle w:val="TableParagraph"/>
              <w:spacing w:before="9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2FBC" w:rsidRDefault="00BB2FBC">
            <w:pPr>
              <w:pStyle w:val="TableParagraph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200</w:t>
            </w:r>
          </w:p>
        </w:tc>
      </w:tr>
      <w:tr w:rsidR="00BB2FBC" w:rsidTr="00BB2FBC">
        <w:trPr>
          <w:trHeight w:hRule="exact" w:val="26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6" w:lineRule="exact"/>
              <w:ind w:left="-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componentes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curriculares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5" w:lineRule="exact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05" w:lineRule="exact"/>
              <w:ind w:left="17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</w:tr>
      <w:tr w:rsidR="00BB2FBC" w:rsidTr="00BB2FBC">
        <w:trPr>
          <w:trHeight w:hRule="exact" w:val="26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C" w:rsidRDefault="00BB2FBC"/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ind w:left="3348" w:right="-66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>CARGA</w:t>
            </w:r>
            <w:r>
              <w:rPr>
                <w:rFonts w:ascii="Times New Roman" w:hAnsi="Times New Roman"/>
                <w:b/>
                <w:spacing w:val="-9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HORÁRIA</w:t>
            </w:r>
            <w:r>
              <w:rPr>
                <w:rFonts w:ascii="Times New Roman" w:hAnsi="Times New Roman"/>
                <w:b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TOTAL</w:t>
            </w:r>
            <w:r>
              <w:rPr>
                <w:rFonts w:ascii="Times New Roman" w:hAnsi="Times New Roman"/>
                <w:b/>
                <w:spacing w:val="-9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DO</w:t>
            </w:r>
            <w:r>
              <w:rPr>
                <w:rFonts w:ascii="Times New Roman" w:hAnsi="Times New Roman"/>
                <w:b/>
                <w:spacing w:val="-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pt-BR"/>
              </w:rPr>
              <w:t>CURSO</w:t>
            </w:r>
          </w:p>
        </w:tc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ind w:left="1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1.440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:rsidR="00BB2FBC" w:rsidRDefault="00BB2FBC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  <w:hideMark/>
          </w:tcPr>
          <w:p w:rsidR="00BB2FBC" w:rsidRDefault="00BB2FBC">
            <w:pPr>
              <w:pStyle w:val="TableParagraph"/>
              <w:spacing w:line="227" w:lineRule="exact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1.200*</w:t>
            </w:r>
          </w:p>
        </w:tc>
      </w:tr>
    </w:tbl>
    <w:p w:rsidR="00E5250F" w:rsidRDefault="00E5250F"/>
    <w:sectPr w:rsidR="00E5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5F00"/>
    <w:multiLevelType w:val="hybridMultilevel"/>
    <w:tmpl w:val="AD5E93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BC"/>
    <w:rsid w:val="00BB2FB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2F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2FBC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2F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2FBC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2017-05-25T15:32:00Z</dcterms:created>
  <dcterms:modified xsi:type="dcterms:W3CDTF">2017-05-25T15:32:00Z</dcterms:modified>
</cp:coreProperties>
</file>