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F0" w:rsidRPr="00344247" w:rsidRDefault="002279F0" w:rsidP="00D059FF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ANEXO V</w:t>
      </w:r>
      <w:r w:rsidR="00EA0713">
        <w:rPr>
          <w:b/>
          <w:sz w:val="24"/>
          <w:szCs w:val="24"/>
          <w:lang w:val="pt-BR"/>
        </w:rPr>
        <w:t>a</w:t>
      </w:r>
    </w:p>
    <w:p w:rsidR="002279F0" w:rsidRPr="00344247" w:rsidRDefault="002279F0" w:rsidP="003442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RELATÓRIO FINAL (ARTIGO CIENTÍFICO)</w:t>
      </w:r>
    </w:p>
    <w:p w:rsidR="002279F0" w:rsidRPr="00344247" w:rsidRDefault="002279F0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D059FF" w:rsidRDefault="002279F0" w:rsidP="00344247">
      <w:pPr>
        <w:spacing w:line="276" w:lineRule="auto"/>
        <w:ind w:left="2268"/>
        <w:jc w:val="both"/>
        <w:rPr>
          <w:color w:val="000000" w:themeColor="text1"/>
          <w:sz w:val="20"/>
          <w:szCs w:val="20"/>
          <w:lang w:val="pt-BR" w:eastAsia="ar-SA"/>
        </w:rPr>
      </w:pPr>
      <w:r w:rsidRPr="00D059FF">
        <w:rPr>
          <w:color w:val="000000" w:themeColor="text1"/>
          <w:sz w:val="20"/>
          <w:szCs w:val="20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:rsidR="002279F0" w:rsidRPr="00344247" w:rsidRDefault="002279F0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:rsidR="002279F0" w:rsidRPr="00344247" w:rsidRDefault="002279F0" w:rsidP="00344247">
      <w:pPr>
        <w:pStyle w:val="PargrafodaLista"/>
        <w:widowControl/>
        <w:numPr>
          <w:ilvl w:val="1"/>
          <w:numId w:val="11"/>
        </w:numPr>
        <w:autoSpaceDE/>
        <w:autoSpaceDN/>
        <w:spacing w:before="0" w:line="276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SEGUNDA SEÇÃO</w:t>
      </w:r>
    </w:p>
    <w:p w:rsidR="002279F0" w:rsidRPr="00344247" w:rsidRDefault="002279F0" w:rsidP="00344247">
      <w:pPr>
        <w:pStyle w:val="PargrafodaLista"/>
        <w:widowControl/>
        <w:numPr>
          <w:ilvl w:val="2"/>
          <w:numId w:val="11"/>
        </w:numPr>
        <w:autoSpaceDE/>
        <w:autoSpaceDN/>
        <w:spacing w:before="0" w:line="276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344247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2279F0" w:rsidRPr="00344247" w:rsidRDefault="002279F0" w:rsidP="00344247">
      <w:pPr>
        <w:pStyle w:val="PargrafodaLista"/>
        <w:widowControl/>
        <w:numPr>
          <w:ilvl w:val="3"/>
          <w:numId w:val="11"/>
        </w:numPr>
        <w:autoSpaceDE/>
        <w:autoSpaceDN/>
        <w:spacing w:before="0" w:line="276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344247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2279F0" w:rsidRPr="00344247" w:rsidRDefault="002279F0" w:rsidP="00344247">
      <w:pPr>
        <w:spacing w:line="276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TÍTULO DO ARTIGO</w:t>
      </w:r>
      <w:r w:rsidRPr="00344247">
        <w:rPr>
          <w:rStyle w:val="Refdenotaderodap"/>
          <w:b/>
          <w:color w:val="000000" w:themeColor="text1"/>
          <w:sz w:val="24"/>
          <w:szCs w:val="24"/>
          <w:lang w:eastAsia="ar-SA"/>
        </w:rPr>
        <w:footnoteReference w:id="1"/>
      </w:r>
    </w:p>
    <w:p w:rsidR="002279F0" w:rsidRPr="00344247" w:rsidRDefault="002279F0" w:rsidP="00344247">
      <w:pPr>
        <w:spacing w:line="276" w:lineRule="auto"/>
        <w:jc w:val="right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>Autor ou autores do artigo (no máximo 3)</w:t>
      </w:r>
      <w:r w:rsidRPr="00344247">
        <w:rPr>
          <w:rStyle w:val="Refdenotaderodap"/>
          <w:color w:val="000000" w:themeColor="text1"/>
          <w:sz w:val="24"/>
          <w:szCs w:val="24"/>
          <w:lang w:eastAsia="ar-SA"/>
        </w:rPr>
        <w:footnoteReference w:id="2"/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RESUMO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lastRenderedPageBreak/>
        <w:tab/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</w:t>
      </w:r>
      <w:r w:rsidR="00D059FF">
        <w:rPr>
          <w:color w:val="000000" w:themeColor="text1"/>
          <w:sz w:val="24"/>
          <w:szCs w:val="24"/>
          <w:lang w:val="pt-BR" w:eastAsia="ar-SA"/>
        </w:rPr>
        <w:t xml:space="preserve">ve conter o tema, os objetivos, </w:t>
      </w:r>
      <w:r w:rsidRPr="00344247">
        <w:rPr>
          <w:color w:val="000000" w:themeColor="text1"/>
          <w:sz w:val="24"/>
          <w:szCs w:val="24"/>
          <w:lang w:val="pt-BR" w:eastAsia="ar-SA"/>
        </w:rPr>
        <w:t>a metodologia (com indicação de público-alvo, local de aplicação, procedimentos) e os resultados da aplicação do projeto.</w:t>
      </w:r>
    </w:p>
    <w:p w:rsidR="002279F0" w:rsidRPr="00344247" w:rsidRDefault="002279F0" w:rsidP="00D059FF">
      <w:pPr>
        <w:spacing w:line="276" w:lineRule="auto"/>
        <w:ind w:firstLine="720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>Ele deve ser seguido das palavras-chave, em um total de três a cinco, separadas por ponto, com inicial maiúscula. Elas devem expressar a temática e a abordagem do artigo, e se localizarem distanciadas por um espaço em branco após o resumo. O modelo é o seguinte:</w:t>
      </w:r>
    </w:p>
    <w:p w:rsidR="002279F0" w:rsidRPr="00344247" w:rsidRDefault="002279F0" w:rsidP="00344247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INTRODUÇÃO</w:t>
      </w:r>
    </w:p>
    <w:p w:rsidR="002279F0" w:rsidRPr="00344247" w:rsidRDefault="002279F0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:rsidR="002279F0" w:rsidRPr="00344247" w:rsidRDefault="002279F0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 embasamento ao delineamento metodológico. Dimensionar a abordagem para que não se sobreponha à descrição das ações desenvolvidas no projeto, sem, contudo, omitir dados e conceitos fundamentais para o fortalecimento das discussões. </w:t>
      </w:r>
      <w:r w:rsidRPr="00344247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de 3 a 5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>.</w:t>
      </w:r>
    </w:p>
    <w:p w:rsidR="002279F0" w:rsidRPr="00344247" w:rsidRDefault="002279F0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período, o público-alvo e o detalhamento dos procedimentos utilizados, dentre outras informações que orientaram o desenvolvimento do projeto.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0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Informar quais e como os objetivos foram alcançados. Discutir os aspectos centrais das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TITLE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(Apresentar o título em inglês, centralizado.)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ABSTRACT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resumo do artigo traduzido para o inglês.</w:t>
      </w:r>
    </w:p>
    <w:p w:rsidR="002279F0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proofErr w:type="spellStart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Keywords</w:t>
      </w:r>
      <w:proofErr w:type="spellEnd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Word. Word. Word.</w:t>
      </w:r>
    </w:p>
    <w:p w:rsidR="00D059FF" w:rsidRPr="00344247" w:rsidRDefault="00D059FF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(Título de seção centralizado)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bookmarkStart w:id="0" w:name="_Hlk509932011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3824EE" w:rsidRPr="00EF6AB6" w:rsidRDefault="002279F0" w:rsidP="00EF6AB6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 xml:space="preserve">Os anexos são materiais informativos externos, não desenvolvidos pelo pesquisador, e que contribuem para a descrição dos resultados, a exemplo de mapas, fotografias e outros </w:t>
      </w:r>
      <w:r w:rsidRPr="00344247">
        <w:rPr>
          <w:color w:val="000000" w:themeColor="text1"/>
          <w:sz w:val="24"/>
          <w:szCs w:val="24"/>
          <w:lang w:val="pt-BR"/>
        </w:rPr>
        <w:lastRenderedPageBreak/>
        <w:t>materiais, quando não comportados ao longo do texto.</w:t>
      </w:r>
      <w:bookmarkStart w:id="1" w:name="_GoBack"/>
      <w:bookmarkEnd w:id="0"/>
      <w:bookmarkEnd w:id="1"/>
    </w:p>
    <w:sectPr w:rsidR="003824EE" w:rsidRPr="00EF6AB6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  <w:footnote w:id="1">
    <w:p w:rsidR="00EA0713" w:rsidRPr="009748FA" w:rsidRDefault="00EA0713" w:rsidP="002279F0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Identificar em rodapé o edital de fomento e o local de realização, além de parcerias e outros recursos porventura usados.</w:t>
      </w:r>
    </w:p>
  </w:footnote>
  <w:footnote w:id="2">
    <w:p w:rsidR="00EA0713" w:rsidRPr="009748FA" w:rsidRDefault="00EA0713" w:rsidP="002279F0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do </w:t>
      </w:r>
      <w:r w:rsidRPr="009748FA">
        <w:rPr>
          <w:rFonts w:ascii="Times New Roman" w:hAnsi="Times New Roman" w:cs="Times New Roman"/>
        </w:rPr>
        <w:t xml:space="preserve">Coordenador e, se houver, </w:t>
      </w:r>
      <w:r>
        <w:rPr>
          <w:rFonts w:ascii="Times New Roman" w:hAnsi="Times New Roman" w:cs="Times New Roman"/>
        </w:rPr>
        <w:t xml:space="preserve">dos </w:t>
      </w:r>
      <w:r w:rsidRPr="009748FA">
        <w:rPr>
          <w:rFonts w:ascii="Times New Roman" w:hAnsi="Times New Roman" w:cs="Times New Roman"/>
        </w:rPr>
        <w:t xml:space="preserve">colaboradores da execução e elaboração do artigo; informar em rodapé a formação, a unidade de lotação e o e-mail.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0C71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E795D"/>
    <w:rsid w:val="006F0F2A"/>
    <w:rsid w:val="00724EDC"/>
    <w:rsid w:val="00730D2E"/>
    <w:rsid w:val="00771852"/>
    <w:rsid w:val="007906A4"/>
    <w:rsid w:val="007A698F"/>
    <w:rsid w:val="007D411D"/>
    <w:rsid w:val="007D5B4E"/>
    <w:rsid w:val="007D72F0"/>
    <w:rsid w:val="007E50D4"/>
    <w:rsid w:val="007F5278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06FE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B6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E1FD50-1923-4749-BCB8-128901D8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2019-01-31T13:17:00Z</dcterms:created>
  <dcterms:modified xsi:type="dcterms:W3CDTF">2019-01-31T13:17:00Z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