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62" w:rsidRDefault="004C6762" w:rsidP="004C6762">
      <w:pPr>
        <w:pStyle w:val="Ttulo2"/>
        <w:spacing w:before="98" w:line="240" w:lineRule="auto"/>
        <w:ind w:left="659" w:right="648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VI</w:t>
      </w:r>
    </w:p>
    <w:p w:rsidR="004C6762" w:rsidRDefault="004C6762" w:rsidP="004C6762">
      <w:pPr>
        <w:pStyle w:val="Corpodetexto"/>
        <w:spacing w:before="5"/>
        <w:rPr>
          <w:rFonts w:ascii="Arial"/>
          <w:b/>
          <w:sz w:val="21"/>
        </w:rPr>
      </w:pPr>
    </w:p>
    <w:p w:rsidR="004C6762" w:rsidRDefault="00E127C6" w:rsidP="004C6762">
      <w:pPr>
        <w:spacing w:line="453" w:lineRule="auto"/>
        <w:ind w:left="1092" w:right="1102"/>
        <w:jc w:val="center"/>
        <w:rPr>
          <w:rFonts w:ascii="Arial" w:hAnsi="Arial"/>
          <w:b/>
          <w:spacing w:val="-64"/>
          <w:sz w:val="24"/>
        </w:rPr>
      </w:pPr>
      <w:r>
        <w:rPr>
          <w:rStyle w:val="Forte"/>
        </w:rPr>
        <w:t>Edital NºXXX/2024/JIPA - CGAB/IFRO, DE XXX DE AGOSTO DE 2024</w:t>
      </w:r>
      <w:bookmarkStart w:id="0" w:name="_GoBack"/>
      <w:bookmarkEnd w:id="0"/>
    </w:p>
    <w:p w:rsidR="004C6762" w:rsidRDefault="004C6762" w:rsidP="004C6762">
      <w:pPr>
        <w:spacing w:line="453" w:lineRule="auto"/>
        <w:ind w:left="1092" w:right="11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RECURSOS</w:t>
      </w:r>
    </w:p>
    <w:tbl>
      <w:tblPr>
        <w:tblStyle w:val="TableNormal"/>
        <w:tblW w:w="0" w:type="auto"/>
        <w:tblInd w:w="28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849"/>
      </w:tblGrid>
      <w:tr w:rsidR="004C6762" w:rsidTr="004C6762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4C6762" w:rsidRDefault="004C6762" w:rsidP="001B0053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Nome:</w:t>
            </w:r>
          </w:p>
        </w:tc>
      </w:tr>
      <w:tr w:rsidR="004C6762" w:rsidTr="004C6762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4C6762" w:rsidRDefault="004C6762" w:rsidP="001B0053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Título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proposta:</w:t>
            </w:r>
          </w:p>
        </w:tc>
      </w:tr>
      <w:tr w:rsidR="004C6762" w:rsidTr="004C6762">
        <w:trPr>
          <w:trHeight w:val="246"/>
        </w:trPr>
        <w:tc>
          <w:tcPr>
            <w:tcW w:w="7849" w:type="dxa"/>
            <w:tcBorders>
              <w:bottom w:val="single" w:sz="18" w:space="0" w:color="7F7F7F"/>
              <w:right w:val="single" w:sz="18" w:space="0" w:color="7F7F7F"/>
            </w:tcBorders>
          </w:tcPr>
          <w:p w:rsidR="004C6762" w:rsidRDefault="004C6762" w:rsidP="001B0053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Recurso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(Justificar.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Não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é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possível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acostar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novos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documentos)</w:t>
            </w:r>
          </w:p>
        </w:tc>
      </w:tr>
    </w:tbl>
    <w:p w:rsidR="004C6762" w:rsidRDefault="004C6762" w:rsidP="004C6762">
      <w:pPr>
        <w:pStyle w:val="Corpodetexto"/>
        <w:rPr>
          <w:rFonts w:ascii="Arial"/>
          <w:b/>
          <w:sz w:val="20"/>
        </w:r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62"/>
    <w:rsid w:val="00392D2E"/>
    <w:rsid w:val="004C6762"/>
    <w:rsid w:val="00E1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E4B6"/>
  <w15:chartTrackingRefBased/>
  <w15:docId w15:val="{28268132-5D0D-4E13-82C8-10B0DB1C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6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4C6762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C676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C67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C676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C676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4C6762"/>
  </w:style>
  <w:style w:type="character" w:styleId="Forte">
    <w:name w:val="Strong"/>
    <w:basedOn w:val="Fontepargpadro"/>
    <w:uiPriority w:val="22"/>
    <w:qFormat/>
    <w:rsid w:val="00E12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2023-07-12T13:56:00Z</dcterms:created>
  <dcterms:modified xsi:type="dcterms:W3CDTF">2024-08-13T11:30:00Z</dcterms:modified>
</cp:coreProperties>
</file>