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E44B" w14:textId="77777777" w:rsidR="003A32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7B86A51B" wp14:editId="77790566">
            <wp:extent cx="542925" cy="58356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3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BCEC48" w14:textId="77777777" w:rsidR="003A32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SERVIÇO PÚBLICO FEDERAL </w:t>
      </w:r>
    </w:p>
    <w:p w14:paraId="0FC17A99" w14:textId="77777777" w:rsidR="003A32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MINISTÉRIO DA EDUCAÇÃO </w:t>
      </w:r>
    </w:p>
    <w:p w14:paraId="0C88FD67" w14:textId="77777777" w:rsidR="003A32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SECRETARIA DE EDUCAÇÃO PROFISSIONAL E TECNOLÓGICA </w:t>
      </w:r>
    </w:p>
    <w:p w14:paraId="7E6E0645" w14:textId="77777777" w:rsidR="003A32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507" w:right="564"/>
        <w:jc w:val="center"/>
        <w:rPr>
          <w:sz w:val="19"/>
          <w:szCs w:val="19"/>
        </w:rPr>
      </w:pPr>
      <w:r>
        <w:rPr>
          <w:color w:val="000000"/>
          <w:sz w:val="19"/>
          <w:szCs w:val="19"/>
        </w:rPr>
        <w:t>INSTITUTO FEDERAL DE EDUCAÇÃO, CIÊNCIA E TECNOLOGIA D</w:t>
      </w:r>
      <w:r>
        <w:rPr>
          <w:sz w:val="19"/>
          <w:szCs w:val="19"/>
        </w:rPr>
        <w:t>E RONDÔNIA</w:t>
      </w:r>
    </w:p>
    <w:p w14:paraId="5DF38B90" w14:textId="77777777" w:rsidR="003A32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507" w:right="564"/>
        <w:jc w:val="center"/>
        <w:rPr>
          <w:color w:val="000000"/>
          <w:sz w:val="19"/>
          <w:szCs w:val="19"/>
        </w:rPr>
      </w:pPr>
      <w:r>
        <w:rPr>
          <w:sz w:val="19"/>
          <w:szCs w:val="19"/>
        </w:rPr>
        <w:t>ASSESSORIA DE</w:t>
      </w:r>
      <w:r>
        <w:rPr>
          <w:color w:val="000000"/>
          <w:sz w:val="19"/>
          <w:szCs w:val="19"/>
        </w:rPr>
        <w:t xml:space="preserve"> RELAÇÕES INTERNACIONAIS  </w:t>
      </w:r>
    </w:p>
    <w:p w14:paraId="633DEEF3" w14:textId="77777777" w:rsidR="003A3296" w:rsidRDefault="003A329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5A04BFBC" w14:textId="77777777" w:rsidR="003A329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DECLARAÇÃO SOCIOECONÔMICA </w:t>
      </w:r>
    </w:p>
    <w:p w14:paraId="74DDEC60" w14:textId="77777777" w:rsidR="002D73B1" w:rsidRDefault="002D73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39" w:lineRule="auto"/>
        <w:ind w:left="9" w:right="-6" w:firstLine="7"/>
        <w:jc w:val="both"/>
        <w:rPr>
          <w:color w:val="000000"/>
          <w:sz w:val="19"/>
          <w:szCs w:val="19"/>
        </w:rPr>
      </w:pPr>
    </w:p>
    <w:p w14:paraId="0542231B" w14:textId="6BC47686" w:rsidR="002D73B1" w:rsidRDefault="002D73B1" w:rsidP="002D73B1">
      <w:pPr>
        <w:pStyle w:val="NormalWeb"/>
        <w:spacing w:before="240" w:beforeAutospacing="0" w:after="240" w:afterAutospacing="0"/>
        <w:jc w:val="both"/>
      </w:pPr>
      <w:r>
        <w:rPr>
          <w:color w:val="434343"/>
          <w:sz w:val="20"/>
          <w:szCs w:val="20"/>
          <w:shd w:val="clear" w:color="auto" w:fill="FFFFFF"/>
        </w:rPr>
        <w:t>Eu,</w:t>
      </w:r>
      <w:r>
        <w:rPr>
          <w:color w:val="434343"/>
          <w:sz w:val="20"/>
          <w:szCs w:val="20"/>
          <w:u w:val="single"/>
          <w:shd w:val="clear" w:color="auto" w:fill="FFFFFF"/>
        </w:rPr>
        <w:t xml:space="preserve">                           </w:t>
      </w:r>
      <w:r>
        <w:rPr>
          <w:color w:val="434343"/>
          <w:sz w:val="20"/>
          <w:szCs w:val="20"/>
          <w:u w:val="single"/>
          <w:shd w:val="clear" w:color="auto" w:fill="FFFFFF"/>
        </w:rPr>
        <w:t>___________________________</w:t>
      </w:r>
      <w:r>
        <w:rPr>
          <w:rStyle w:val="apple-tab-span"/>
          <w:color w:val="434343"/>
          <w:sz w:val="20"/>
          <w:szCs w:val="20"/>
          <w:u w:val="single"/>
          <w:shd w:val="clear" w:color="auto" w:fill="FFFFFF"/>
        </w:rPr>
        <w:tab/>
      </w:r>
      <w:r>
        <w:rPr>
          <w:color w:val="434343"/>
          <w:sz w:val="20"/>
          <w:szCs w:val="20"/>
          <w:shd w:val="clear" w:color="auto" w:fill="FFFFFF"/>
        </w:rPr>
        <w:t>, RG nº</w:t>
      </w:r>
      <w:r>
        <w:rPr>
          <w:color w:val="434343"/>
          <w:sz w:val="20"/>
          <w:szCs w:val="20"/>
          <w:u w:val="single"/>
          <w:shd w:val="clear" w:color="auto" w:fill="FFFFFF"/>
        </w:rPr>
        <w:t xml:space="preserve">                   </w:t>
      </w:r>
      <w:r>
        <w:rPr>
          <w:rStyle w:val="apple-tab-span"/>
          <w:color w:val="434343"/>
          <w:sz w:val="20"/>
          <w:szCs w:val="20"/>
          <w:u w:val="single"/>
          <w:shd w:val="clear" w:color="auto" w:fill="FFFFFF"/>
        </w:rPr>
        <w:tab/>
      </w:r>
      <w:r>
        <w:rPr>
          <w:color w:val="434343"/>
          <w:sz w:val="20"/>
          <w:szCs w:val="20"/>
          <w:shd w:val="clear" w:color="auto" w:fill="FFFFFF"/>
        </w:rPr>
        <w:t>, Órgão Expedidor</w:t>
      </w:r>
      <w:r>
        <w:rPr>
          <w:color w:val="434343"/>
          <w:sz w:val="20"/>
          <w:szCs w:val="20"/>
          <w:u w:val="single"/>
          <w:shd w:val="clear" w:color="auto" w:fill="FFFFFF"/>
        </w:rPr>
        <w:t xml:space="preserve">      </w:t>
      </w:r>
      <w:r>
        <w:rPr>
          <w:rStyle w:val="apple-tab-span"/>
          <w:color w:val="434343"/>
          <w:sz w:val="20"/>
          <w:szCs w:val="20"/>
          <w:u w:val="single"/>
          <w:shd w:val="clear" w:color="auto" w:fill="FFFFFF"/>
        </w:rPr>
        <w:tab/>
      </w:r>
      <w:r>
        <w:rPr>
          <w:rStyle w:val="apple-tab-span"/>
          <w:color w:val="434343"/>
          <w:sz w:val="20"/>
          <w:szCs w:val="20"/>
          <w:u w:val="single"/>
          <w:shd w:val="clear" w:color="auto" w:fill="FFFFFF"/>
        </w:rPr>
        <w:t>__________</w:t>
      </w:r>
      <w:r>
        <w:rPr>
          <w:color w:val="434343"/>
          <w:sz w:val="20"/>
          <w:szCs w:val="20"/>
          <w:shd w:val="clear" w:color="auto" w:fill="FFFFFF"/>
        </w:rPr>
        <w:t>, CPF/MF nº</w:t>
      </w:r>
      <w:r>
        <w:rPr>
          <w:color w:val="434343"/>
          <w:sz w:val="20"/>
          <w:szCs w:val="20"/>
          <w:u w:val="single"/>
          <w:shd w:val="clear" w:color="auto" w:fill="FFFFFF"/>
        </w:rPr>
        <w:t xml:space="preserve"> </w:t>
      </w:r>
      <w:r>
        <w:rPr>
          <w:color w:val="434343"/>
          <w:sz w:val="20"/>
          <w:szCs w:val="20"/>
          <w:shd w:val="clear" w:color="auto" w:fill="FFFFFF"/>
        </w:rPr>
        <w:t>___________________________, pertencente a um núcleo familiar de</w:t>
      </w:r>
      <w:r>
        <w:rPr>
          <w:color w:val="434343"/>
          <w:sz w:val="20"/>
          <w:szCs w:val="20"/>
          <w:u w:val="single"/>
          <w:shd w:val="clear" w:color="auto" w:fill="FFFFFF"/>
        </w:rPr>
        <w:t xml:space="preserve">              </w:t>
      </w:r>
      <w:r>
        <w:rPr>
          <w:rStyle w:val="apple-tab-span"/>
          <w:color w:val="434343"/>
          <w:sz w:val="20"/>
          <w:szCs w:val="20"/>
          <w:u w:val="single"/>
          <w:shd w:val="clear" w:color="auto" w:fill="FFFFFF"/>
        </w:rPr>
        <w:tab/>
      </w:r>
      <w:r>
        <w:rPr>
          <w:color w:val="434343"/>
          <w:sz w:val="20"/>
          <w:szCs w:val="20"/>
          <w:shd w:val="clear" w:color="auto" w:fill="FFFFFF"/>
        </w:rPr>
        <w:t>(</w:t>
      </w:r>
      <w:r>
        <w:rPr>
          <w:color w:val="434343"/>
          <w:sz w:val="20"/>
          <w:szCs w:val="20"/>
          <w:u w:val="single"/>
          <w:shd w:val="clear" w:color="auto" w:fill="FFFFFF"/>
        </w:rPr>
        <w:t xml:space="preserve">       </w:t>
      </w:r>
      <w:r>
        <w:rPr>
          <w:rStyle w:val="apple-tab-span"/>
          <w:color w:val="434343"/>
          <w:sz w:val="20"/>
          <w:szCs w:val="20"/>
          <w:u w:val="single"/>
          <w:shd w:val="clear" w:color="auto" w:fill="FFFFFF"/>
        </w:rPr>
        <w:tab/>
      </w:r>
      <w:r>
        <w:rPr>
          <w:color w:val="434343"/>
          <w:sz w:val="20"/>
          <w:szCs w:val="20"/>
          <w:shd w:val="clear" w:color="auto" w:fill="FFFFFF"/>
        </w:rPr>
        <w:t xml:space="preserve">) pessoas, pleiteante a uma vaga no processo seletivo da [indicar o nome do projeto], </w:t>
      </w:r>
      <w:r>
        <w:rPr>
          <w:b/>
          <w:bCs/>
          <w:color w:val="434343"/>
          <w:sz w:val="20"/>
          <w:szCs w:val="20"/>
          <w:shd w:val="clear" w:color="auto" w:fill="FFFFFF"/>
        </w:rPr>
        <w:t xml:space="preserve">DECLARO </w:t>
      </w:r>
      <w:r>
        <w:rPr>
          <w:color w:val="434343"/>
          <w:sz w:val="20"/>
          <w:szCs w:val="20"/>
          <w:shd w:val="clear" w:color="auto" w:fill="FFFFFF"/>
        </w:rPr>
        <w:t>que a nossa renda familiar é constituída conforme discriminação abaixo (incluir o nome do candidato também na listagem):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999"/>
        <w:gridCol w:w="1527"/>
        <w:gridCol w:w="1894"/>
        <w:gridCol w:w="1444"/>
        <w:gridCol w:w="2294"/>
      </w:tblGrid>
      <w:tr w:rsidR="002D73B1" w14:paraId="0DB8DAB1" w14:textId="77777777" w:rsidTr="002D73B1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498053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#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FCCCEDC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NOME COMPLETO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28BE89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PARENTESCO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9228E46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RENDA BRUTA MENSAL (R$)</w:t>
            </w:r>
          </w:p>
        </w:tc>
      </w:tr>
      <w:tr w:rsidR="002D73B1" w14:paraId="74141176" w14:textId="77777777" w:rsidTr="002D73B1">
        <w:trPr>
          <w:trHeight w:val="30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61D1" w14:textId="77777777" w:rsidR="002D73B1" w:rsidRDefault="002D73B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342B" w14:textId="77777777" w:rsidR="002D73B1" w:rsidRDefault="002D73B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13AA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142386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Antepenúltimo Mês </w:t>
            </w:r>
          </w:p>
          <w:p w14:paraId="06A37917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(abril/2024)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691DAE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Penúltimo Mês</w:t>
            </w:r>
          </w:p>
          <w:p w14:paraId="03A46A24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(maio/2024)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58896F5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34343"/>
                <w:sz w:val="20"/>
                <w:szCs w:val="20"/>
                <w:shd w:val="clear" w:color="auto" w:fill="FFFFFF"/>
              </w:rPr>
              <w:t>Último Mês (junho/2024)</w:t>
            </w:r>
          </w:p>
        </w:tc>
      </w:tr>
      <w:tr w:rsidR="002D73B1" w14:paraId="1FB4F458" w14:textId="77777777" w:rsidTr="002D73B1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EEE19D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43434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75226B8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5A41CCA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F130D9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EBC8E6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E87181C" w14:textId="77777777" w:rsidR="002D73B1" w:rsidRDefault="002D73B1"/>
        </w:tc>
      </w:tr>
      <w:tr w:rsidR="002D73B1" w14:paraId="573FDE0D" w14:textId="77777777" w:rsidTr="002D73B1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0E8558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43434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1E75B5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F967A72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E42B26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58326F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893C029" w14:textId="77777777" w:rsidR="002D73B1" w:rsidRDefault="002D73B1"/>
        </w:tc>
      </w:tr>
      <w:tr w:rsidR="002D73B1" w14:paraId="3600410B" w14:textId="77777777" w:rsidTr="002D73B1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8368DFC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43434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F1E0A6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D4433EC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C88A2B4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D68F30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23FD5F8" w14:textId="77777777" w:rsidR="002D73B1" w:rsidRDefault="002D73B1"/>
        </w:tc>
      </w:tr>
      <w:tr w:rsidR="002D73B1" w14:paraId="334C87CB" w14:textId="77777777" w:rsidTr="002D73B1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2CC1471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434343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391DE6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C3CDB24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5AFE511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F3BA14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3689AD" w14:textId="77777777" w:rsidR="002D73B1" w:rsidRDefault="002D73B1"/>
        </w:tc>
      </w:tr>
      <w:tr w:rsidR="002D73B1" w14:paraId="7723D2EA" w14:textId="77777777" w:rsidTr="002D73B1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023756" w14:textId="77777777" w:rsidR="002D73B1" w:rsidRDefault="002D73B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434343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211A7BF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A5D2B7E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5A6A33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EA8EFCE" w14:textId="77777777" w:rsidR="002D73B1" w:rsidRDefault="002D73B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04A467" w14:textId="77777777" w:rsidR="002D73B1" w:rsidRDefault="002D73B1"/>
        </w:tc>
      </w:tr>
    </w:tbl>
    <w:p w14:paraId="18F182DF" w14:textId="2D1E6A2C" w:rsidR="003A3296" w:rsidRDefault="002D73B1" w:rsidP="002D73B1">
      <w:pPr>
        <w:widowControl w:val="0"/>
        <w:spacing w:before="10" w:line="238" w:lineRule="auto"/>
        <w:ind w:right="1257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tbl>
      <w:tblPr>
        <w:tblStyle w:val="a"/>
        <w:tblpPr w:leftFromText="180" w:rightFromText="180" w:topFromText="180" w:bottomFromText="180" w:vertAnchor="text" w:tblpX="535"/>
        <w:tblW w:w="93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14"/>
        <w:gridCol w:w="2632"/>
      </w:tblGrid>
      <w:tr w:rsidR="003A3296" w14:paraId="2E92EA06" w14:textId="77777777" w:rsidTr="002D73B1">
        <w:trPr>
          <w:trHeight w:val="334"/>
        </w:trPr>
        <w:tc>
          <w:tcPr>
            <w:tcW w:w="6714" w:type="dxa"/>
          </w:tcPr>
          <w:p w14:paraId="076E31A1" w14:textId="77777777" w:rsidR="003A3296" w:rsidRDefault="00000000" w:rsidP="002D73B1">
            <w:pPr>
              <w:widowControl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TOTAL GERAL DE RENDIMENTOS </w:t>
            </w:r>
          </w:p>
        </w:tc>
        <w:tc>
          <w:tcPr>
            <w:tcW w:w="2632" w:type="dxa"/>
          </w:tcPr>
          <w:p w14:paraId="2972A78F" w14:textId="77777777" w:rsidR="003A3296" w:rsidRDefault="00000000" w:rsidP="002D73B1">
            <w:pPr>
              <w:widowControl w:val="0"/>
              <w:ind w:left="8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R$</w:t>
            </w:r>
          </w:p>
        </w:tc>
      </w:tr>
      <w:tr w:rsidR="003A3296" w14:paraId="14FBEA45" w14:textId="77777777" w:rsidTr="002D73B1">
        <w:trPr>
          <w:trHeight w:val="335"/>
        </w:trPr>
        <w:tc>
          <w:tcPr>
            <w:tcW w:w="9346" w:type="dxa"/>
            <w:gridSpan w:val="2"/>
          </w:tcPr>
          <w:p w14:paraId="5528B02F" w14:textId="77777777" w:rsidR="003A3296" w:rsidRDefault="00000000" w:rsidP="002D73B1">
            <w:pPr>
              <w:widowControl w:val="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Cálculo da renda familiar bruta mensal per capita</w:t>
            </w:r>
          </w:p>
        </w:tc>
      </w:tr>
      <w:tr w:rsidR="003A3296" w14:paraId="1E427DF6" w14:textId="77777777" w:rsidTr="002D73B1">
        <w:trPr>
          <w:trHeight w:val="333"/>
        </w:trPr>
        <w:tc>
          <w:tcPr>
            <w:tcW w:w="6714" w:type="dxa"/>
          </w:tcPr>
          <w:p w14:paraId="1F5721D3" w14:textId="77777777" w:rsidR="003A3296" w:rsidRDefault="00000000" w:rsidP="002D73B1">
            <w:pPr>
              <w:widowControl w:val="0"/>
              <w:ind w:left="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 - Total geral de rendimentos do seu grupo familiar </w:t>
            </w:r>
          </w:p>
        </w:tc>
        <w:tc>
          <w:tcPr>
            <w:tcW w:w="2632" w:type="dxa"/>
          </w:tcPr>
          <w:p w14:paraId="6CB95D70" w14:textId="77777777" w:rsidR="003A3296" w:rsidRDefault="00000000" w:rsidP="002D73B1">
            <w:pPr>
              <w:widowControl w:val="0"/>
              <w:ind w:left="8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R$</w:t>
            </w:r>
          </w:p>
        </w:tc>
      </w:tr>
      <w:tr w:rsidR="003A3296" w14:paraId="5F5B4902" w14:textId="77777777" w:rsidTr="002D73B1">
        <w:trPr>
          <w:trHeight w:val="335"/>
        </w:trPr>
        <w:tc>
          <w:tcPr>
            <w:tcW w:w="6714" w:type="dxa"/>
          </w:tcPr>
          <w:p w14:paraId="77E70BF9" w14:textId="77777777" w:rsidR="003A3296" w:rsidRDefault="00000000" w:rsidP="002D73B1">
            <w:pPr>
              <w:widowControl w:val="0"/>
              <w:ind w:left="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 - Número de pessoas do seu grupo familiar </w:t>
            </w:r>
          </w:p>
        </w:tc>
        <w:tc>
          <w:tcPr>
            <w:tcW w:w="2632" w:type="dxa"/>
          </w:tcPr>
          <w:p w14:paraId="75C345D7" w14:textId="77777777" w:rsidR="003A3296" w:rsidRDefault="003A3296" w:rsidP="002D73B1">
            <w:pPr>
              <w:widowControl w:val="0"/>
              <w:rPr>
                <w:sz w:val="19"/>
                <w:szCs w:val="19"/>
              </w:rPr>
            </w:pPr>
          </w:p>
        </w:tc>
      </w:tr>
      <w:tr w:rsidR="003A3296" w14:paraId="056D8B3A" w14:textId="77777777" w:rsidTr="002D73B1">
        <w:trPr>
          <w:trHeight w:val="480"/>
        </w:trPr>
        <w:tc>
          <w:tcPr>
            <w:tcW w:w="6714" w:type="dxa"/>
          </w:tcPr>
          <w:p w14:paraId="4C0CADF6" w14:textId="77777777" w:rsidR="003A3296" w:rsidRDefault="00000000" w:rsidP="002D73B1">
            <w:pPr>
              <w:widowControl w:val="0"/>
              <w:spacing w:line="233" w:lineRule="auto"/>
              <w:ind w:left="90" w:right="61" w:hanging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 - </w:t>
            </w:r>
            <w:r>
              <w:rPr>
                <w:b/>
                <w:sz w:val="19"/>
                <w:szCs w:val="19"/>
              </w:rPr>
              <w:t>Renda familiar per capita (</w:t>
            </w:r>
            <w:r>
              <w:rPr>
                <w:sz w:val="19"/>
                <w:szCs w:val="19"/>
              </w:rPr>
              <w:t xml:space="preserve">Total geral de rendimento </w:t>
            </w:r>
            <w:r>
              <w:rPr>
                <w:b/>
                <w:sz w:val="19"/>
                <w:szCs w:val="19"/>
              </w:rPr>
              <w:t xml:space="preserve">dividido </w:t>
            </w:r>
            <w:r>
              <w:rPr>
                <w:sz w:val="19"/>
                <w:szCs w:val="19"/>
              </w:rPr>
              <w:t>pelo nº de pessoas)</w:t>
            </w:r>
          </w:p>
        </w:tc>
        <w:tc>
          <w:tcPr>
            <w:tcW w:w="2632" w:type="dxa"/>
          </w:tcPr>
          <w:p w14:paraId="1D7AA736" w14:textId="77777777" w:rsidR="003A3296" w:rsidRDefault="00000000" w:rsidP="002D73B1">
            <w:pPr>
              <w:widowControl w:val="0"/>
              <w:ind w:left="87"/>
              <w:rPr>
                <w:sz w:val="19"/>
                <w:szCs w:val="19"/>
                <w:shd w:val="clear" w:color="auto" w:fill="D6E3BC"/>
              </w:rPr>
            </w:pPr>
            <w:r>
              <w:rPr>
                <w:sz w:val="19"/>
                <w:szCs w:val="19"/>
                <w:shd w:val="clear" w:color="auto" w:fill="D6E3BC"/>
              </w:rPr>
              <w:t>R$</w:t>
            </w:r>
          </w:p>
        </w:tc>
      </w:tr>
    </w:tbl>
    <w:p w14:paraId="5682E3EB" w14:textId="77777777" w:rsidR="003A3296" w:rsidRDefault="003A3296">
      <w:pPr>
        <w:widowControl w:val="0"/>
        <w:rPr>
          <w:sz w:val="19"/>
          <w:szCs w:val="19"/>
        </w:rPr>
      </w:pPr>
    </w:p>
    <w:p w14:paraId="3C324058" w14:textId="77777777" w:rsidR="002D73B1" w:rsidRDefault="002D73B1">
      <w:pPr>
        <w:widowControl w:val="0"/>
        <w:rPr>
          <w:sz w:val="19"/>
          <w:szCs w:val="19"/>
        </w:rPr>
      </w:pPr>
    </w:p>
    <w:p w14:paraId="6A895FF3" w14:textId="77777777" w:rsidR="002D73B1" w:rsidRDefault="002D73B1">
      <w:pPr>
        <w:widowControl w:val="0"/>
        <w:rPr>
          <w:sz w:val="19"/>
          <w:szCs w:val="19"/>
        </w:rPr>
      </w:pPr>
    </w:p>
    <w:p w14:paraId="5E1EB2F2" w14:textId="77777777" w:rsidR="002D73B1" w:rsidRDefault="002D73B1">
      <w:pPr>
        <w:widowControl w:val="0"/>
        <w:rPr>
          <w:sz w:val="19"/>
          <w:szCs w:val="19"/>
        </w:rPr>
      </w:pPr>
    </w:p>
    <w:p w14:paraId="41EEA18B" w14:textId="77777777" w:rsidR="002D73B1" w:rsidRDefault="002D73B1" w:rsidP="002D73B1">
      <w:pPr>
        <w:pStyle w:val="NormalWeb"/>
        <w:spacing w:before="240" w:beforeAutospacing="0" w:after="240" w:afterAutospacing="0"/>
        <w:jc w:val="both"/>
      </w:pPr>
      <w:r>
        <w:rPr>
          <w:b/>
          <w:bCs/>
          <w:color w:val="434343"/>
          <w:sz w:val="20"/>
          <w:szCs w:val="20"/>
          <w:shd w:val="clear" w:color="auto" w:fill="FFFFFF"/>
        </w:rPr>
        <w:t>DECLARO</w:t>
      </w:r>
      <w:r>
        <w:rPr>
          <w:color w:val="434343"/>
          <w:sz w:val="20"/>
          <w:szCs w:val="20"/>
          <w:shd w:val="clear" w:color="auto" w:fill="FFFFFF"/>
        </w:rPr>
        <w:t>, ainda, para todos os efeitos e finalidades legais:</w:t>
      </w:r>
    </w:p>
    <w:p w14:paraId="7AB83718" w14:textId="77777777" w:rsidR="002D73B1" w:rsidRDefault="002D73B1" w:rsidP="002D73B1">
      <w:pPr>
        <w:pStyle w:val="NormalWeb"/>
        <w:spacing w:before="240" w:beforeAutospacing="0" w:after="240" w:afterAutospacing="0"/>
        <w:ind w:right="80"/>
        <w:jc w:val="both"/>
      </w:pPr>
      <w:r>
        <w:rPr>
          <w:color w:val="434343"/>
          <w:sz w:val="20"/>
          <w:szCs w:val="20"/>
          <w:shd w:val="clear" w:color="auto" w:fill="FFFFFF"/>
        </w:rPr>
        <w:t>I – Que os documentos comprobatórios enviados estão em perfeitas condições, sem emendas e/ou rasuras, de forma a permitir, com clareza, identificação do candidato e a leitura das demais informações;</w:t>
      </w:r>
    </w:p>
    <w:p w14:paraId="08269F9D" w14:textId="77777777" w:rsidR="002D73B1" w:rsidRDefault="002D73B1" w:rsidP="002D73B1">
      <w:pPr>
        <w:pStyle w:val="NormalWeb"/>
        <w:spacing w:before="240" w:beforeAutospacing="0" w:after="240" w:afterAutospacing="0"/>
        <w:ind w:right="80"/>
        <w:jc w:val="both"/>
      </w:pPr>
      <w:r>
        <w:rPr>
          <w:color w:val="434343"/>
          <w:sz w:val="20"/>
          <w:szCs w:val="20"/>
          <w:shd w:val="clear" w:color="auto" w:fill="FFFFFF"/>
        </w:rPr>
        <w:t>II – Que NÃO serão aceitos documentos originais incompletos, não assinados, física ou eletronicamente, não carimbados e/ou não datados pela autoridade escolar competente;</w:t>
      </w:r>
    </w:p>
    <w:p w14:paraId="4CC6024E" w14:textId="77777777" w:rsidR="002D73B1" w:rsidRDefault="002D73B1" w:rsidP="002D73B1">
      <w:pPr>
        <w:pStyle w:val="NormalWeb"/>
        <w:spacing w:before="240" w:beforeAutospacing="0" w:after="240" w:afterAutospacing="0"/>
        <w:ind w:right="80"/>
        <w:jc w:val="both"/>
      </w:pPr>
      <w:r>
        <w:rPr>
          <w:color w:val="434343"/>
          <w:sz w:val="20"/>
          <w:szCs w:val="20"/>
          <w:shd w:val="clear" w:color="auto" w:fill="FFFFFF"/>
        </w:rPr>
        <w:t>III – Que os documentos submetidos para participar do processo seletivo são autênticos e fiéis à verdade, passíveis de posterior conferência/auditoria e, caso detectado eventual divergência, má-fé, dolo, poderá ensejar, resguardado o devido processo legal do contraditório e ampla defesa, o cancelamento da matrícula de ofício, reservando-se as demais medidas cíveis e criminais a serem tomadas;</w:t>
      </w:r>
    </w:p>
    <w:p w14:paraId="635353FC" w14:textId="77777777" w:rsidR="002D73B1" w:rsidRDefault="002D73B1" w:rsidP="002D73B1">
      <w:pPr>
        <w:pStyle w:val="NormalWeb"/>
        <w:spacing w:before="240" w:beforeAutospacing="0" w:after="240" w:afterAutospacing="0"/>
        <w:ind w:right="80"/>
        <w:jc w:val="both"/>
      </w:pPr>
      <w:r>
        <w:rPr>
          <w:color w:val="434343"/>
          <w:sz w:val="20"/>
          <w:szCs w:val="20"/>
          <w:shd w:val="clear" w:color="auto" w:fill="FFFFFF"/>
        </w:rPr>
        <w:t>IV – Que em casos de denúncia ou suspeita de fraude, em procedimento que assegure o contraditório e a ampla defesa, o candidato poderá ser convocado, a qualquer tempo, pela Assessoria de Relações Internacionais (ARINT), ou a quem suas vezes fizer, para verificação das afirmações apresentadas;</w:t>
      </w:r>
    </w:p>
    <w:p w14:paraId="0EC9C8BC" w14:textId="77777777" w:rsidR="002D73B1" w:rsidRDefault="002D73B1" w:rsidP="002D73B1">
      <w:pPr>
        <w:pStyle w:val="NormalWeb"/>
        <w:spacing w:before="240" w:beforeAutospacing="0" w:after="240" w:afterAutospacing="0"/>
        <w:jc w:val="both"/>
        <w:rPr>
          <w:color w:val="434343"/>
          <w:sz w:val="20"/>
          <w:szCs w:val="20"/>
          <w:shd w:val="clear" w:color="auto" w:fill="FFFFFF"/>
        </w:rPr>
      </w:pPr>
      <w:r>
        <w:rPr>
          <w:color w:val="434343"/>
          <w:sz w:val="20"/>
          <w:szCs w:val="20"/>
          <w:shd w:val="clear" w:color="auto" w:fill="FFFFFF"/>
        </w:rPr>
        <w:lastRenderedPageBreak/>
        <w:t>V – Ainda, que estou CIENTE que no caso de declaração falsa, estarei sujeito às sanções previstas em lei, aplicando-se, ainda, o disposto no Art. 299 do</w:t>
      </w:r>
      <w:hyperlink r:id="rId5" w:history="1">
        <w:r>
          <w:rPr>
            <w:rStyle w:val="Hyperlink"/>
            <w:color w:val="434343"/>
            <w:sz w:val="20"/>
            <w:szCs w:val="20"/>
            <w:shd w:val="clear" w:color="auto" w:fill="FFFFFF"/>
          </w:rPr>
          <w:t xml:space="preserve"> </w:t>
        </w:r>
        <w:r>
          <w:rPr>
            <w:rStyle w:val="Hyperlink"/>
            <w:color w:val="1155CC"/>
            <w:sz w:val="20"/>
            <w:szCs w:val="20"/>
            <w:shd w:val="clear" w:color="auto" w:fill="FFFFFF"/>
          </w:rPr>
          <w:t>Decreto-Lei nº 2.848/1940</w:t>
        </w:r>
      </w:hyperlink>
      <w:r>
        <w:rPr>
          <w:color w:val="434343"/>
          <w:sz w:val="20"/>
          <w:szCs w:val="20"/>
          <w:shd w:val="clear" w:color="auto" w:fill="FFFFFF"/>
        </w:rPr>
        <w:t>, e no Parágrafo único do Art. 10 do</w:t>
      </w:r>
      <w:hyperlink r:id="rId6" w:history="1">
        <w:r>
          <w:rPr>
            <w:rStyle w:val="Hyperlink"/>
            <w:color w:val="434343"/>
            <w:sz w:val="20"/>
            <w:szCs w:val="20"/>
            <w:shd w:val="clear" w:color="auto" w:fill="FFFFFF"/>
          </w:rPr>
          <w:t xml:space="preserve"> </w:t>
        </w:r>
        <w:r>
          <w:rPr>
            <w:rStyle w:val="Hyperlink"/>
            <w:color w:val="1155CC"/>
            <w:sz w:val="20"/>
            <w:szCs w:val="20"/>
            <w:shd w:val="clear" w:color="auto" w:fill="FFFFFF"/>
          </w:rPr>
          <w:t>Decreto nº 83.936/1979</w:t>
        </w:r>
      </w:hyperlink>
      <w:r>
        <w:rPr>
          <w:color w:val="434343"/>
          <w:sz w:val="20"/>
          <w:szCs w:val="20"/>
          <w:shd w:val="clear" w:color="auto" w:fill="FFFFFF"/>
        </w:rPr>
        <w:t>.</w:t>
      </w:r>
    </w:p>
    <w:p w14:paraId="4A67FFDC" w14:textId="77777777" w:rsidR="002D73B1" w:rsidRDefault="002D73B1" w:rsidP="002D73B1">
      <w:pPr>
        <w:pStyle w:val="NormalWeb"/>
        <w:spacing w:before="240" w:beforeAutospacing="0" w:after="240" w:afterAutospacing="0"/>
        <w:jc w:val="both"/>
      </w:pPr>
    </w:p>
    <w:p w14:paraId="2684E9C0" w14:textId="77777777" w:rsidR="002D73B1" w:rsidRDefault="002D73B1" w:rsidP="002D73B1">
      <w:pPr>
        <w:pStyle w:val="NormalWeb"/>
        <w:spacing w:before="240" w:beforeAutospacing="0" w:after="240" w:afterAutospacing="0"/>
        <w:jc w:val="both"/>
      </w:pPr>
    </w:p>
    <w:p w14:paraId="6E269422" w14:textId="77777777" w:rsidR="002D73B1" w:rsidRDefault="002D73B1" w:rsidP="002D73B1">
      <w:pPr>
        <w:pStyle w:val="NormalWeb"/>
        <w:spacing w:beforeAutospacing="0" w:after="0" w:afterAutospacing="0"/>
        <w:ind w:left="3260" w:hanging="20"/>
        <w:jc w:val="both"/>
      </w:pPr>
      <w:r>
        <w:rPr>
          <w:color w:val="434343"/>
          <w:sz w:val="20"/>
          <w:szCs w:val="20"/>
          <w:shd w:val="clear" w:color="auto" w:fill="FFFFFF"/>
        </w:rPr>
        <w:t xml:space="preserve">____________________/RO, _____ de _______________ </w:t>
      </w:r>
      <w:proofErr w:type="spellStart"/>
      <w:r>
        <w:rPr>
          <w:color w:val="434343"/>
          <w:sz w:val="20"/>
          <w:szCs w:val="20"/>
          <w:shd w:val="clear" w:color="auto" w:fill="FFFFFF"/>
        </w:rPr>
        <w:t>de</w:t>
      </w:r>
      <w:proofErr w:type="spellEnd"/>
      <w:r>
        <w:rPr>
          <w:color w:val="434343"/>
          <w:sz w:val="20"/>
          <w:szCs w:val="20"/>
          <w:shd w:val="clear" w:color="auto" w:fill="FFFFFF"/>
        </w:rPr>
        <w:t xml:space="preserve"> 2024.</w:t>
      </w:r>
    </w:p>
    <w:p w14:paraId="57AD1B08" w14:textId="77777777" w:rsidR="002D73B1" w:rsidRDefault="002D73B1" w:rsidP="002D73B1">
      <w:pPr>
        <w:pStyle w:val="NormalWeb"/>
        <w:spacing w:before="240" w:beforeAutospacing="0" w:after="0" w:afterAutospacing="0"/>
        <w:jc w:val="center"/>
        <w:rPr>
          <w:color w:val="434343"/>
          <w:sz w:val="20"/>
          <w:szCs w:val="20"/>
          <w:shd w:val="clear" w:color="auto" w:fill="FFFFFF"/>
        </w:rPr>
      </w:pPr>
    </w:p>
    <w:p w14:paraId="590DD343" w14:textId="4DBBC518" w:rsidR="002D73B1" w:rsidRDefault="002D73B1" w:rsidP="00474307">
      <w:pPr>
        <w:pStyle w:val="NormalWeb"/>
        <w:spacing w:before="240" w:beforeAutospacing="0" w:after="0" w:afterAutospacing="0"/>
        <w:rPr>
          <w:color w:val="434343"/>
          <w:sz w:val="20"/>
          <w:szCs w:val="20"/>
          <w:shd w:val="clear" w:color="auto" w:fill="FFFFFF"/>
        </w:rPr>
      </w:pPr>
    </w:p>
    <w:p w14:paraId="04652D28" w14:textId="77777777" w:rsidR="00474307" w:rsidRDefault="00474307" w:rsidP="00474307">
      <w:pPr>
        <w:pStyle w:val="NormalWeb"/>
        <w:spacing w:before="240" w:beforeAutospacing="0" w:after="0" w:afterAutospacing="0"/>
      </w:pPr>
    </w:p>
    <w:p w14:paraId="026E9560" w14:textId="77777777" w:rsidR="002D73B1" w:rsidRDefault="002D73B1" w:rsidP="002D73B1">
      <w:pPr>
        <w:pStyle w:val="NormalWeb"/>
        <w:spacing w:before="0" w:beforeAutospacing="0" w:after="0" w:afterAutospacing="0"/>
        <w:jc w:val="center"/>
      </w:pPr>
      <w:r>
        <w:rPr>
          <w:color w:val="434343"/>
          <w:sz w:val="20"/>
          <w:szCs w:val="20"/>
          <w:shd w:val="clear" w:color="auto" w:fill="FFFFFF"/>
        </w:rPr>
        <w:t>_______________________________________</w:t>
      </w:r>
    </w:p>
    <w:p w14:paraId="676523CB" w14:textId="77777777" w:rsidR="002D73B1" w:rsidRDefault="002D73B1" w:rsidP="002D73B1">
      <w:pPr>
        <w:pStyle w:val="NormalWeb"/>
        <w:spacing w:before="0" w:beforeAutospacing="0" w:after="0" w:afterAutospacing="0"/>
        <w:jc w:val="center"/>
      </w:pPr>
      <w:r>
        <w:rPr>
          <w:color w:val="434343"/>
          <w:sz w:val="20"/>
          <w:szCs w:val="20"/>
          <w:shd w:val="clear" w:color="auto" w:fill="FFFFFF"/>
        </w:rPr>
        <w:t>Assinatura do Candidato ou do Responsável*</w:t>
      </w:r>
    </w:p>
    <w:p w14:paraId="2E1B0B20" w14:textId="77777777" w:rsidR="002D73B1" w:rsidRDefault="002D73B1" w:rsidP="002D73B1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434343"/>
          <w:sz w:val="20"/>
          <w:szCs w:val="20"/>
          <w:shd w:val="clear" w:color="auto" w:fill="FFFFFF"/>
        </w:rPr>
        <w:t>*(Em caso candidato menor de 18 anos)</w:t>
      </w:r>
    </w:p>
    <w:p w14:paraId="5E869614" w14:textId="77777777" w:rsidR="002D73B1" w:rsidRDefault="002D73B1" w:rsidP="002D73B1"/>
    <w:p w14:paraId="766EA2E2" w14:textId="77777777" w:rsidR="003A3296" w:rsidRDefault="003A329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6BA341" w14:textId="77777777" w:rsidR="003A3296" w:rsidRDefault="003A32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9" w:lineRule="auto"/>
        <w:ind w:left="1145" w:right="958" w:hanging="989"/>
        <w:jc w:val="both"/>
        <w:rPr>
          <w:color w:val="000000"/>
        </w:rPr>
      </w:pPr>
    </w:p>
    <w:p w14:paraId="5AE41857" w14:textId="77777777" w:rsidR="003A3296" w:rsidRDefault="00000000" w:rsidP="004743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/>
        <w:rPr>
          <w:color w:val="000000"/>
          <w:sz w:val="18"/>
          <w:szCs w:val="18"/>
        </w:rPr>
      </w:pPr>
      <w:r>
        <w:rPr>
          <w:rFonts w:ascii="Noto Sans Symbols" w:eastAsia="Noto Sans Symbols" w:hAnsi="Noto Sans Symbols" w:cs="Noto Sans Symbols"/>
          <w:color w:val="FF0000"/>
          <w:sz w:val="19"/>
          <w:szCs w:val="19"/>
        </w:rPr>
        <w:t xml:space="preserve">⮚ </w:t>
      </w:r>
      <w:r>
        <w:rPr>
          <w:rFonts w:ascii="Arial" w:eastAsia="Arial" w:hAnsi="Arial" w:cs="Arial"/>
          <w:b/>
          <w:i/>
          <w:color w:val="FF0000"/>
          <w:sz w:val="19"/>
          <w:szCs w:val="19"/>
        </w:rPr>
        <w:t xml:space="preserve">Declaração sem a devida comprovação de renda não será considerada. </w:t>
      </w:r>
    </w:p>
    <w:sectPr w:rsidR="003A3296">
      <w:pgSz w:w="11900" w:h="16820"/>
      <w:pgMar w:top="566" w:right="566" w:bottom="566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296"/>
    <w:rsid w:val="002D73B1"/>
    <w:rsid w:val="003A3296"/>
    <w:rsid w:val="0047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C9EEF"/>
  <w15:docId w15:val="{02D648F5-1923-9E40-BF06-741C6288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B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73B1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2D73B1"/>
  </w:style>
  <w:style w:type="character" w:styleId="Hyperlink">
    <w:name w:val="Hyperlink"/>
    <w:basedOn w:val="Fontepargpadro"/>
    <w:uiPriority w:val="99"/>
    <w:semiHidden/>
    <w:unhideWhenUsed/>
    <w:rsid w:val="002D7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decreto/Antigos/D83936.htm" TargetMode="External"/><Relationship Id="rId5" Type="http://schemas.openxmlformats.org/officeDocument/2006/relationships/hyperlink" Target="https://www.planalto.gov.br/ccivil_03/Decreto-Lei/Del2848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453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Ketlen</cp:lastModifiedBy>
  <cp:revision>3</cp:revision>
  <dcterms:created xsi:type="dcterms:W3CDTF">2024-06-28T20:52:00Z</dcterms:created>
  <dcterms:modified xsi:type="dcterms:W3CDTF">2024-06-28T21:12:00Z</dcterms:modified>
</cp:coreProperties>
</file>