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A8CB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</w:t>
      </w:r>
    </w:p>
    <w:p w14:paraId="5BDFCF8A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ORIENTAÇÃO PARA RECURSO DE INSCRIÇÃO INDEFERIDA</w:t>
      </w:r>
    </w:p>
    <w:p w14:paraId="6322AA46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3D209496" w14:textId="085294C9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O recurso deverá ser encaminhado por e-mail, conforme as orientações abaixo:</w:t>
      </w:r>
    </w:p>
    <w:p w14:paraId="25F108E6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2AEF2132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>Para (destinatário): depae.colorado@ifro.edu.br</w:t>
      </w:r>
    </w:p>
    <w:p w14:paraId="32D93323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>Assunto: Recurso do Edital Bolsa Permanência do Integrado - Edital nº </w:t>
      </w:r>
      <w:r>
        <w:rPr>
          <w:rStyle w:val="Forte"/>
          <w:color w:val="FF0000"/>
        </w:rPr>
        <w:t>XX</w:t>
      </w:r>
      <w:r>
        <w:rPr>
          <w:rStyle w:val="Forte"/>
          <w:color w:val="000000"/>
        </w:rPr>
        <w:t>/2024</w:t>
      </w:r>
    </w:p>
    <w:p w14:paraId="518B937D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br/>
        <w:t> </w:t>
      </w:r>
    </w:p>
    <w:p w14:paraId="72A61114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No corpo do e-mail: </w:t>
      </w:r>
    </w:p>
    <w:p w14:paraId="67EA10F8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1999D8BB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Eu, (NOME DO/A ESTUDANTE), portador do CPF nº ________________________, com inscrição indeferida no Edital nº </w:t>
      </w:r>
      <w:r>
        <w:rPr>
          <w:color w:val="FF0000"/>
        </w:rPr>
        <w:t>XX</w:t>
      </w:r>
      <w:r>
        <w:rPr>
          <w:color w:val="000000"/>
        </w:rPr>
        <w:t>/2024, apresento RECURSO junto à CEAC - Comissão de Elaboração, Análise e Concessão de Auxílios Estudantis, Portaria nº 107/COL - CGAB/IFRO, de 06 de março de 2024:</w:t>
      </w:r>
    </w:p>
    <w:p w14:paraId="3E1C4138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5CFEDF87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Contesto o indeferimento da minha inscrição, devido (apresentar as alegações)</w:t>
      </w:r>
    </w:p>
    <w:p w14:paraId="38D2243F" w14:textId="77777777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5D6B6747" w14:textId="5370264F" w:rsidR="00935450" w:rsidRDefault="00935450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*Anexar documentos que reforcem e validem os argumentos apresentados, caso </w:t>
      </w:r>
      <w:proofErr w:type="gramStart"/>
      <w:r>
        <w:rPr>
          <w:color w:val="000000"/>
        </w:rPr>
        <w:t>necessário.*</w:t>
      </w:r>
      <w:proofErr w:type="gramEnd"/>
    </w:p>
    <w:p w14:paraId="09CBFD4F" w14:textId="6113513E" w:rsidR="00674B3B" w:rsidRPr="000C203F" w:rsidRDefault="00674B3B" w:rsidP="0093545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  <w:sz w:val="20"/>
        </w:rPr>
      </w:pPr>
    </w:p>
    <w:sectPr w:rsidR="00674B3B" w:rsidRPr="000C203F" w:rsidSect="007C1414">
      <w:headerReference w:type="default" r:id="rId9"/>
      <w:footerReference w:type="default" r:id="rId10"/>
      <w:pgSz w:w="11900" w:h="16840"/>
      <w:pgMar w:top="1701" w:right="1418" w:bottom="1701" w:left="1418" w:header="45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EC77" w14:textId="77777777" w:rsidR="00AD45DB" w:rsidRDefault="00AD45DB">
      <w:r>
        <w:separator/>
      </w:r>
    </w:p>
  </w:endnote>
  <w:endnote w:type="continuationSeparator" w:id="0">
    <w:p w14:paraId="206EE0A0" w14:textId="77777777" w:rsidR="00AD45DB" w:rsidRDefault="00AD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0A86" w14:textId="77777777" w:rsidR="00AD45DB" w:rsidRDefault="00AD45DB">
      <w:r>
        <w:separator/>
      </w:r>
    </w:p>
  </w:footnote>
  <w:footnote w:type="continuationSeparator" w:id="0">
    <w:p w14:paraId="37BD1632" w14:textId="77777777" w:rsidR="00AD45DB" w:rsidRDefault="00AD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1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20401"/>
    <w:rsid w:val="000445A3"/>
    <w:rsid w:val="000C203F"/>
    <w:rsid w:val="000C6036"/>
    <w:rsid w:val="000F7CB4"/>
    <w:rsid w:val="0011029F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D7068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744719"/>
    <w:rsid w:val="00750E08"/>
    <w:rsid w:val="0078411E"/>
    <w:rsid w:val="007C1414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35450"/>
    <w:rsid w:val="009A7BFB"/>
    <w:rsid w:val="009B5BD7"/>
    <w:rsid w:val="00A26639"/>
    <w:rsid w:val="00A95E1B"/>
    <w:rsid w:val="00AC402F"/>
    <w:rsid w:val="00AD45DB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D71F79-38EF-4C72-846A-FCABAAC6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2024-04-25T14:48:00Z</dcterms:created>
  <dcterms:modified xsi:type="dcterms:W3CDTF">2024-04-25T14:48:00Z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