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02" w:rsidRPr="004F0402" w:rsidRDefault="004F0402" w:rsidP="004F040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bookmarkStart w:id="0" w:name="_GoBack"/>
      <w:r w:rsidRPr="004F0402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ANEXO I - PONTUAÇÃO DA AVALIAÇÃO DE TÍTULOS</w:t>
      </w:r>
    </w:p>
    <w:bookmarkEnd w:id="0"/>
    <w:p w:rsidR="004F0402" w:rsidRPr="004F0402" w:rsidRDefault="004F0402" w:rsidP="004F040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4F040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 </w:t>
      </w:r>
    </w:p>
    <w:tbl>
      <w:tblPr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2685"/>
        <w:gridCol w:w="1944"/>
      </w:tblGrid>
      <w:tr w:rsidR="004F0402" w:rsidRPr="004F0402" w:rsidTr="004F0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COMPONENTES AVALIADOS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PONTUAÇÃO</w:t>
            </w:r>
          </w:p>
        </w:tc>
        <w:tc>
          <w:tcPr>
            <w:tcW w:w="2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PONTUAÇÃO</w:t>
            </w:r>
          </w:p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(</w:t>
            </w:r>
            <w:proofErr w:type="gramStart"/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informada</w:t>
            </w:r>
            <w:proofErr w:type="gramEnd"/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 xml:space="preserve"> pelo candidato)</w:t>
            </w:r>
          </w:p>
        </w:tc>
      </w:tr>
      <w:tr w:rsidR="004F0402" w:rsidRPr="004F0402" w:rsidTr="004F0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PROFESSOR MEDIADOR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TÍTULOS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4F0402" w:rsidRPr="004F0402" w:rsidTr="004F0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01: Pós-graduação: Especialização, Mestrado ou Doutorado, ministrado por Instituição de ensino superior, reconhecida por órgão oficial.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Diploma de Especialista: 10(dez) pontos; Diploma de Mestre: 20(vinte) pontos; Diploma de Doutor: 30 (trinta) pontos. (</w:t>
            </w: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Pontuações não cumulativas</w:t>
            </w: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4F0402" w:rsidRPr="004F0402" w:rsidTr="004F0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02: Tempo de experiência profissional na área de Educação a Distância, expedido por órgão devidamente reconhecido.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10 (dez) pontos por ano</w:t>
            </w: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¹</w:t>
            </w:r>
          </w:p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(No máximo trinta pontos)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4F0402" w:rsidRPr="004F0402" w:rsidTr="004F0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03: Curso de capacitação na área de Educação a Distância, obtido nos últimos cinco anos, a contar, da data de publicação deste edital. (Carga horária mínima de 20h)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05 (cinco) pontos por curso (No máximo quinze pontos)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4F0402" w:rsidRPr="004F0402" w:rsidTr="004F0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04: Participação em eventos na área de Educação a Distância, nos últimos cinco anos, a contar, da data de publicação deste edital. (Carga horária mínima de 4h)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05 (cinco) pontos por participação</w:t>
            </w:r>
          </w:p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(No máximo quinze pontos)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4F0402" w:rsidRPr="004F0402" w:rsidTr="004F0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05: Tempo de atuação/experiência na função pleiteada, em Instituições de Educação Profissional.²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05 (cinco) pontos por ano</w:t>
            </w: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¹ </w:t>
            </w: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(No máximo dez pontos)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4F0402" w:rsidRPr="004F0402" w:rsidTr="004F040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TOTAL</w:t>
            </w:r>
          </w:p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4F0402" w:rsidRPr="004F0402" w:rsidTr="004F0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APOIO ADMINISTRATIVO E APOIO ADMINISTRATIVO/FINANCEIRO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TÍTULOS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PONTUAÇÃO</w:t>
            </w:r>
          </w:p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(</w:t>
            </w:r>
            <w:proofErr w:type="gramStart"/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informada</w:t>
            </w:r>
            <w:proofErr w:type="gramEnd"/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 xml:space="preserve"> pelo candidato)</w:t>
            </w:r>
          </w:p>
        </w:tc>
      </w:tr>
      <w:tr w:rsidR="004F0402" w:rsidRPr="004F0402" w:rsidTr="004F0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01: Pós-graduação: Especialização, Mestrado ou Doutorado, ministrado </w:t>
            </w: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lastRenderedPageBreak/>
              <w:t>por Instituição de ensino superior, reconhecida por órgão oficial.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lastRenderedPageBreak/>
              <w:t xml:space="preserve">Diploma de Especialista: 10(dez) pontos; Diploma de Mestre: 20(vinte) pontos; Diploma de </w:t>
            </w: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lastRenderedPageBreak/>
              <w:t>Doutor: 30 (trinta) pontos. (</w:t>
            </w: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Pontuações não cumulativas</w:t>
            </w: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lastRenderedPageBreak/>
              <w:t> </w:t>
            </w:r>
          </w:p>
        </w:tc>
      </w:tr>
      <w:tr w:rsidR="004F0402" w:rsidRPr="004F0402" w:rsidTr="004F0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lastRenderedPageBreak/>
              <w:t>02: Tempo de experiência profissional como apoio administrativo e/ou financeiro ou similar, expedido por órgão devidamente reconhecido.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10 (dez) pontos por ano</w:t>
            </w: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¹</w:t>
            </w:r>
          </w:p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(No máximo trinta pontos)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4F0402" w:rsidRPr="004F0402" w:rsidTr="004F0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03: Curso de capacitação na área de Educação a Distância, obtido nos últimos cinco anos, a contar, da data de publicação deste edital. (Carga horária mínima de 20h)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05 (cinco) pontos por curso (No máximo quinze pontos)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4F0402" w:rsidRPr="004F0402" w:rsidTr="004F0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04: Participação em eventos na área de Educação a Distância, nos últimos cinco anos, a contar, da data de publicação deste edital. (Carga horária mínima de 4h)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05 (cinco) pontos por participação</w:t>
            </w:r>
          </w:p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(No máximo quinze pontos)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4F0402" w:rsidRPr="004F0402" w:rsidTr="004F0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05: Tempo de atuação/experiência como pesquisador (a) em projetos de pesquisa ou extensão.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05 (cinco) pontos por ano</w:t>
            </w: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¹ </w:t>
            </w: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(No máximo dez pontos)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4F0402" w:rsidRPr="004F0402" w:rsidTr="004F040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t-BR"/>
              </w:rPr>
              <w:t>TOTAL</w:t>
            </w:r>
          </w:p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402" w:rsidRPr="004F0402" w:rsidRDefault="004F0402" w:rsidP="004F040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4F0402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</w:tbl>
    <w:p w:rsidR="004F0402" w:rsidRPr="004F0402" w:rsidRDefault="004F0402" w:rsidP="004F0402">
      <w:pPr>
        <w:spacing w:before="80" w:after="80" w:line="240" w:lineRule="auto"/>
        <w:ind w:left="240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F040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¹ </w:t>
      </w:r>
      <w:r w:rsidRPr="004F04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Fração superior a 06 meses corridos será considerada como um ano.</w:t>
      </w:r>
    </w:p>
    <w:p w:rsidR="004F0402" w:rsidRPr="004F0402" w:rsidRDefault="004F0402" w:rsidP="004F0402">
      <w:pPr>
        <w:spacing w:before="80" w:after="80" w:line="240" w:lineRule="auto"/>
        <w:ind w:left="240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F04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² Entende-se por instituições Educação Profissional, instituições que tem como objetivo a educação profissional técnica de nível médio e educação profissional tecnológica de graduação e de pós-graduação, de acordo com o Decreto n° 5.154 de 23 de julho de 2004.</w:t>
      </w:r>
    </w:p>
    <w:p w:rsidR="00217922" w:rsidRPr="000E716F" w:rsidRDefault="00217922" w:rsidP="000E716F"/>
    <w:sectPr w:rsidR="00217922" w:rsidRPr="000E71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7708B"/>
    <w:multiLevelType w:val="hybridMultilevel"/>
    <w:tmpl w:val="B2004BA8"/>
    <w:lvl w:ilvl="0" w:tplc="C134709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E9"/>
    <w:rsid w:val="000E716F"/>
    <w:rsid w:val="001F1865"/>
    <w:rsid w:val="00217922"/>
    <w:rsid w:val="004F0402"/>
    <w:rsid w:val="008B0C0B"/>
    <w:rsid w:val="008E7632"/>
    <w:rsid w:val="00C4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52D65-8ED5-454F-A252-FEC77895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C0B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F1865"/>
    <w:pPr>
      <w:keepNext/>
      <w:keepLines/>
      <w:spacing w:before="240" w:line="240" w:lineRule="auto"/>
      <w:outlineLvl w:val="0"/>
    </w:pPr>
    <w:rPr>
      <w:rFonts w:eastAsiaTheme="majorEastAsia" w:cstheme="majorBidi"/>
      <w:sz w:val="2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1865"/>
    <w:rPr>
      <w:rFonts w:ascii="Arial" w:eastAsiaTheme="majorEastAsia" w:hAnsi="Arial" w:cstheme="majorBidi"/>
      <w:szCs w:val="32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7632"/>
    <w:pPr>
      <w:pBdr>
        <w:top w:val="single" w:sz="4" w:space="10" w:color="5B9BD5" w:themeColor="accent1"/>
        <w:bottom w:val="single" w:sz="4" w:space="10" w:color="5B9BD5" w:themeColor="accent1"/>
      </w:pBdr>
      <w:spacing w:line="240" w:lineRule="auto"/>
      <w:ind w:left="2268" w:right="862"/>
      <w:jc w:val="right"/>
    </w:pPr>
    <w:rPr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7632"/>
    <w:rPr>
      <w:rFonts w:ascii="Arial" w:hAnsi="Arial"/>
      <w:iCs/>
      <w:sz w:val="24"/>
    </w:rPr>
  </w:style>
  <w:style w:type="paragraph" w:customStyle="1" w:styleId="textocentralizado">
    <w:name w:val="texto_centralizado"/>
    <w:basedOn w:val="Normal"/>
    <w:rsid w:val="00C460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60E9"/>
    <w:rPr>
      <w:b/>
      <w:bCs/>
    </w:rPr>
  </w:style>
  <w:style w:type="paragraph" w:customStyle="1" w:styleId="textojustificado">
    <w:name w:val="texto_justificado"/>
    <w:basedOn w:val="Normal"/>
    <w:rsid w:val="00C460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extoalinhadodireita">
    <w:name w:val="texto_alinhado_direita"/>
    <w:basedOn w:val="Normal"/>
    <w:rsid w:val="00C460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itacao">
    <w:name w:val="citacao"/>
    <w:basedOn w:val="Normal"/>
    <w:rsid w:val="004F04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Meu Computador</cp:lastModifiedBy>
  <cp:revision>2</cp:revision>
  <dcterms:created xsi:type="dcterms:W3CDTF">2021-02-24T15:31:00Z</dcterms:created>
  <dcterms:modified xsi:type="dcterms:W3CDTF">2021-02-24T15:31:00Z</dcterms:modified>
</cp:coreProperties>
</file>