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448E" w14:textId="77777777" w:rsidR="00E20975" w:rsidRDefault="00074635">
      <w:r>
        <w:t>ANEXO II EXCLUSIVO PARA MODALIDADES 3 E 4 DE CURSOS FIC</w:t>
      </w:r>
    </w:p>
    <w:p w14:paraId="791CADA3" w14:textId="77777777" w:rsidR="00E20975" w:rsidRDefault="00E20975"/>
    <w:p w14:paraId="5C3E2CF1" w14:textId="77777777" w:rsidR="00E20975" w:rsidRDefault="00E20975"/>
    <w:p w14:paraId="584EF496" w14:textId="77777777" w:rsidR="00E20975" w:rsidRDefault="00E20975"/>
    <w:p w14:paraId="680A12EE" w14:textId="77777777" w:rsidR="00E20975" w:rsidRDefault="00E20975"/>
    <w:p w14:paraId="658518A3" w14:textId="77777777" w:rsidR="00E20975" w:rsidRDefault="00E20975"/>
    <w:p w14:paraId="3E0F1FCC" w14:textId="77777777" w:rsidR="00E20975" w:rsidRDefault="00E20975"/>
    <w:p w14:paraId="6543B53E" w14:textId="77777777" w:rsidR="00E20975" w:rsidRDefault="00E20975"/>
    <w:p w14:paraId="718CE715" w14:textId="77777777" w:rsidR="00E20975" w:rsidRDefault="00E20975"/>
    <w:p w14:paraId="458A0F7C" w14:textId="77777777" w:rsidR="00E20975" w:rsidRDefault="00E20975"/>
    <w:p w14:paraId="5C80CF74" w14:textId="77777777" w:rsidR="00E20975" w:rsidRDefault="00E20975"/>
    <w:p w14:paraId="54A372F3" w14:textId="77777777" w:rsidR="00E20975" w:rsidRDefault="00E20975"/>
    <w:p w14:paraId="1D7DBE01" w14:textId="77777777" w:rsidR="00E20975" w:rsidRDefault="00E20975"/>
    <w:p w14:paraId="7BEEEB26" w14:textId="77777777" w:rsidR="00E20975" w:rsidRDefault="00074635">
      <w:r>
        <w:t xml:space="preserve">PROJETO PEDAGÓGICO DO CURSO DE FORMAÇÃO INICIAL EM </w:t>
      </w:r>
      <w:r>
        <w:t>&lt;Nome do curso&gt;</w:t>
      </w:r>
    </w:p>
    <w:p w14:paraId="17C01940" w14:textId="77777777" w:rsidR="00E20975" w:rsidRDefault="00E20975"/>
    <w:p w14:paraId="3F957D3F" w14:textId="77777777" w:rsidR="00E20975" w:rsidRDefault="00E20975"/>
    <w:p w14:paraId="64F2C149" w14:textId="77777777" w:rsidR="00E20975" w:rsidRDefault="00E20975"/>
    <w:p w14:paraId="4FEE00D5" w14:textId="77777777" w:rsidR="00E20975" w:rsidRDefault="00E20975"/>
    <w:p w14:paraId="78A2DA1F" w14:textId="77777777" w:rsidR="00E20975" w:rsidRDefault="00E20975"/>
    <w:p w14:paraId="1A96C2F0" w14:textId="77777777" w:rsidR="00E20975" w:rsidRDefault="00E20975"/>
    <w:p w14:paraId="24C1256A" w14:textId="77777777" w:rsidR="00E20975" w:rsidRDefault="00E20975"/>
    <w:p w14:paraId="20C51E23" w14:textId="77777777" w:rsidR="00E20975" w:rsidRDefault="00E20975"/>
    <w:p w14:paraId="4521FB42" w14:textId="77777777" w:rsidR="00E20975" w:rsidRDefault="00E20975"/>
    <w:p w14:paraId="43B0E4F3" w14:textId="77777777" w:rsidR="00E20975" w:rsidRDefault="00E20975"/>
    <w:p w14:paraId="744C0D2D" w14:textId="77777777" w:rsidR="00E20975" w:rsidRDefault="00E20975"/>
    <w:p w14:paraId="24A25B74" w14:textId="77777777" w:rsidR="00E20975" w:rsidRDefault="00E20975"/>
    <w:p w14:paraId="039B3E65" w14:textId="77777777" w:rsidR="00E20975" w:rsidRDefault="00E20975"/>
    <w:p w14:paraId="75B56694" w14:textId="77777777" w:rsidR="00E20975" w:rsidRDefault="00E20975"/>
    <w:p w14:paraId="4B2D3D51" w14:textId="77777777" w:rsidR="00E20975" w:rsidRDefault="00E20975"/>
    <w:p w14:paraId="21962884" w14:textId="77777777" w:rsidR="00E20975" w:rsidRDefault="00E20975"/>
    <w:p w14:paraId="189D0C7F" w14:textId="77777777" w:rsidR="00E20975" w:rsidRDefault="00074635">
      <w:pPr>
        <w:spacing w:after="100" w:line="256" w:lineRule="auto"/>
        <w:ind w:left="40"/>
      </w:pPr>
      <w:r>
        <w:t>ARIQUEMES</w:t>
      </w:r>
      <w:r>
        <w:t>/RO</w:t>
      </w:r>
    </w:p>
    <w:p w14:paraId="5BF534FC" w14:textId="77777777" w:rsidR="00E20975" w:rsidRDefault="00074635">
      <w:pPr>
        <w:spacing w:after="100" w:line="256" w:lineRule="auto"/>
        <w:ind w:left="40"/>
      </w:pPr>
      <w:r>
        <w:t xml:space="preserve">2020 </w:t>
      </w:r>
    </w:p>
    <w:p w14:paraId="68FE8102" w14:textId="77777777" w:rsidR="00E20975" w:rsidRDefault="00E20975"/>
    <w:p w14:paraId="06A8254A" w14:textId="77777777" w:rsidR="00E20975" w:rsidRDefault="00E20975"/>
    <w:p w14:paraId="7BAB2926" w14:textId="77777777" w:rsidR="00E20975" w:rsidRDefault="00E20975"/>
    <w:p w14:paraId="70568984" w14:textId="77777777" w:rsidR="00E20975" w:rsidRDefault="00E20975"/>
    <w:p w14:paraId="42E690C1" w14:textId="77777777" w:rsidR="00E20975" w:rsidRDefault="00E20975"/>
    <w:p w14:paraId="224C0313" w14:textId="77777777" w:rsidR="00E20975" w:rsidRDefault="00E20975"/>
    <w:p w14:paraId="591EA3E7" w14:textId="77777777" w:rsidR="00E20975" w:rsidRDefault="00E20975"/>
    <w:p w14:paraId="0782B102" w14:textId="77777777" w:rsidR="00E20975" w:rsidRDefault="00E20975"/>
    <w:p w14:paraId="3BCD5645" w14:textId="77777777" w:rsidR="00E20975" w:rsidRDefault="00E20975"/>
    <w:p w14:paraId="4F7365EA" w14:textId="77777777" w:rsidR="00E20975" w:rsidRDefault="00074635">
      <w:r>
        <w:t xml:space="preserve">PROJETO PEDAGÓGICO DO CURSO DE FORMAÇÃO INICIAL EM </w:t>
      </w:r>
      <w:r>
        <w:t>&lt;nome do curso&gt;</w:t>
      </w:r>
    </w:p>
    <w:p w14:paraId="19199B7A" w14:textId="77777777" w:rsidR="00E20975" w:rsidRDefault="00E20975"/>
    <w:p w14:paraId="066E4628" w14:textId="77777777" w:rsidR="00E20975" w:rsidRDefault="00E20975"/>
    <w:p w14:paraId="4F860DCC" w14:textId="77777777" w:rsidR="00E20975" w:rsidRDefault="00E20975"/>
    <w:p w14:paraId="64CC3DD3" w14:textId="77777777" w:rsidR="00E20975" w:rsidRDefault="00E20975"/>
    <w:p w14:paraId="0A6CA504" w14:textId="77777777" w:rsidR="00E20975" w:rsidRDefault="00074635">
      <w:pPr>
        <w:ind w:left="5102"/>
        <w:jc w:val="both"/>
        <w:rPr>
          <w:sz w:val="20"/>
          <w:szCs w:val="20"/>
        </w:rPr>
      </w:pPr>
      <w:r>
        <w:rPr>
          <w:sz w:val="20"/>
          <w:szCs w:val="20"/>
        </w:rPr>
        <w:t>Este curso tem por finalidade &lt;...&gt;</w:t>
      </w:r>
    </w:p>
    <w:p w14:paraId="05034A5F" w14:textId="77777777" w:rsidR="00E20975" w:rsidRDefault="00E20975">
      <w:pPr>
        <w:ind w:left="5102"/>
        <w:jc w:val="both"/>
      </w:pPr>
    </w:p>
    <w:p w14:paraId="6A48CFAA" w14:textId="77777777" w:rsidR="00E20975" w:rsidRDefault="00E20975">
      <w:pPr>
        <w:ind w:left="5102"/>
        <w:jc w:val="both"/>
      </w:pPr>
    </w:p>
    <w:p w14:paraId="06538C98" w14:textId="77777777" w:rsidR="00E20975" w:rsidRDefault="00E20975">
      <w:pPr>
        <w:ind w:left="5102"/>
        <w:jc w:val="both"/>
      </w:pPr>
    </w:p>
    <w:p w14:paraId="4E4562E8" w14:textId="77777777" w:rsidR="00E20975" w:rsidRDefault="00E20975">
      <w:pPr>
        <w:ind w:left="5102"/>
        <w:jc w:val="both"/>
      </w:pPr>
    </w:p>
    <w:p w14:paraId="56F04741" w14:textId="77777777" w:rsidR="00E20975" w:rsidRDefault="00E20975">
      <w:pPr>
        <w:ind w:left="5102"/>
        <w:jc w:val="both"/>
      </w:pPr>
    </w:p>
    <w:p w14:paraId="5AEA74CF" w14:textId="77777777" w:rsidR="00E20975" w:rsidRDefault="00E20975">
      <w:pPr>
        <w:ind w:left="5102"/>
        <w:jc w:val="both"/>
      </w:pPr>
    </w:p>
    <w:p w14:paraId="6F900E20" w14:textId="77777777" w:rsidR="00E20975" w:rsidRDefault="00E20975">
      <w:pPr>
        <w:ind w:left="5102"/>
        <w:jc w:val="both"/>
      </w:pPr>
    </w:p>
    <w:p w14:paraId="047AD52B" w14:textId="77777777" w:rsidR="00E20975" w:rsidRDefault="00E20975">
      <w:pPr>
        <w:ind w:left="5102"/>
        <w:jc w:val="both"/>
      </w:pPr>
    </w:p>
    <w:p w14:paraId="775089B1" w14:textId="77777777" w:rsidR="00E20975" w:rsidRDefault="00E20975">
      <w:pPr>
        <w:ind w:left="5102"/>
        <w:jc w:val="both"/>
      </w:pPr>
    </w:p>
    <w:p w14:paraId="67BF388B" w14:textId="77777777" w:rsidR="00E20975" w:rsidRDefault="00E20975">
      <w:pPr>
        <w:ind w:left="5102"/>
        <w:jc w:val="both"/>
      </w:pPr>
    </w:p>
    <w:p w14:paraId="2DE92668" w14:textId="77777777" w:rsidR="00E20975" w:rsidRDefault="00E20975">
      <w:pPr>
        <w:ind w:left="5102"/>
        <w:jc w:val="both"/>
      </w:pPr>
    </w:p>
    <w:p w14:paraId="64732B90" w14:textId="77777777" w:rsidR="00E20975" w:rsidRDefault="00E20975">
      <w:pPr>
        <w:ind w:left="5102"/>
        <w:jc w:val="both"/>
      </w:pPr>
    </w:p>
    <w:p w14:paraId="315B0D9A" w14:textId="77777777" w:rsidR="00E20975" w:rsidRDefault="00E20975">
      <w:pPr>
        <w:ind w:left="5102"/>
        <w:jc w:val="both"/>
      </w:pPr>
    </w:p>
    <w:p w14:paraId="0D25A211" w14:textId="77777777" w:rsidR="00E20975" w:rsidRDefault="00E20975">
      <w:pPr>
        <w:ind w:left="5102"/>
        <w:jc w:val="both"/>
      </w:pPr>
    </w:p>
    <w:p w14:paraId="77C726D6" w14:textId="77777777" w:rsidR="00E20975" w:rsidRDefault="00E20975">
      <w:pPr>
        <w:ind w:left="5102"/>
        <w:jc w:val="both"/>
      </w:pPr>
    </w:p>
    <w:p w14:paraId="2E29D694" w14:textId="77777777" w:rsidR="00E20975" w:rsidRDefault="00E20975">
      <w:pPr>
        <w:ind w:left="5102"/>
        <w:jc w:val="both"/>
      </w:pPr>
    </w:p>
    <w:p w14:paraId="1619C8E8" w14:textId="77777777" w:rsidR="00E20975" w:rsidRDefault="00E20975">
      <w:pPr>
        <w:ind w:left="5102"/>
        <w:jc w:val="both"/>
      </w:pPr>
    </w:p>
    <w:p w14:paraId="763D174A" w14:textId="77777777" w:rsidR="00E20975" w:rsidRDefault="00E20975">
      <w:pPr>
        <w:ind w:left="141"/>
        <w:jc w:val="both"/>
      </w:pPr>
    </w:p>
    <w:p w14:paraId="20B355C4" w14:textId="77777777" w:rsidR="00E20975" w:rsidRDefault="00074635">
      <w:r>
        <w:t>ARIQUEMES/RO</w:t>
      </w:r>
    </w:p>
    <w:p w14:paraId="1AEDF8A0" w14:textId="77777777" w:rsidR="00E20975" w:rsidRDefault="00074635">
      <w:pPr>
        <w:spacing w:after="100" w:line="256" w:lineRule="auto"/>
        <w:ind w:left="40"/>
      </w:pPr>
      <w:r>
        <w:t xml:space="preserve">2020 </w:t>
      </w:r>
    </w:p>
    <w:p w14:paraId="3667E359" w14:textId="77777777" w:rsidR="00E20975" w:rsidRDefault="00E20975">
      <w:pPr>
        <w:spacing w:after="100" w:line="256" w:lineRule="auto"/>
        <w:ind w:left="40"/>
      </w:pPr>
    </w:p>
    <w:p w14:paraId="4A89A346" w14:textId="77777777" w:rsidR="00E20975" w:rsidRDefault="00074635">
      <w:pPr>
        <w:spacing w:after="160" w:line="256" w:lineRule="auto"/>
        <w:ind w:left="20"/>
        <w:jc w:val="left"/>
        <w:rPr>
          <w:b/>
        </w:rPr>
      </w:pPr>
      <w:r>
        <w:rPr>
          <w:b/>
        </w:rPr>
        <w:t xml:space="preserve">EQUIPE RESPONSÁVEL PELA ELABORAÇÃO DO PROJETO  </w:t>
      </w:r>
    </w:p>
    <w:p w14:paraId="1D499B62" w14:textId="77777777" w:rsidR="00E20975" w:rsidRDefault="00E20975">
      <w:pPr>
        <w:spacing w:after="160" w:line="256" w:lineRule="auto"/>
        <w:ind w:left="20"/>
        <w:jc w:val="left"/>
        <w:rPr>
          <w:b/>
        </w:rPr>
      </w:pPr>
    </w:p>
    <w:p w14:paraId="2BDAC81C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</w:p>
    <w:p w14:paraId="033B94EB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Campus onde está lotado:</w:t>
      </w:r>
    </w:p>
    <w:p w14:paraId="1FCCBE6F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Cargo/Função: </w:t>
      </w:r>
    </w:p>
    <w:p w14:paraId="0CB2719C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Matrícula SIAPE:</w:t>
      </w:r>
    </w:p>
    <w:p w14:paraId="34BD2A84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</w:p>
    <w:p w14:paraId="5814D04F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Endereço Eletrônico (e-mail): </w:t>
      </w:r>
    </w:p>
    <w:p w14:paraId="3188560B" w14:textId="77777777" w:rsidR="00E20975" w:rsidRDefault="00E20975">
      <w:pPr>
        <w:spacing w:after="160" w:line="256" w:lineRule="auto"/>
        <w:ind w:left="20"/>
        <w:jc w:val="left"/>
        <w:rPr>
          <w:sz w:val="24"/>
          <w:szCs w:val="24"/>
        </w:rPr>
      </w:pPr>
    </w:p>
    <w:p w14:paraId="5659BAB0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</w:p>
    <w:p w14:paraId="4B5BD1D8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Campus onde está lotado:</w:t>
      </w:r>
    </w:p>
    <w:p w14:paraId="1C8E387E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Cargo/Função: </w:t>
      </w:r>
    </w:p>
    <w:p w14:paraId="1719F844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Matrícula SIAPE:</w:t>
      </w:r>
    </w:p>
    <w:p w14:paraId="5A560EE9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</w:p>
    <w:p w14:paraId="3286E20D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Endereço Eletrônico (e-mail): </w:t>
      </w:r>
      <w:r>
        <w:rPr>
          <w:sz w:val="24"/>
          <w:szCs w:val="24"/>
        </w:rPr>
        <w:t xml:space="preserve"> </w:t>
      </w:r>
    </w:p>
    <w:p w14:paraId="7B9AEBA7" w14:textId="77777777" w:rsidR="00E20975" w:rsidRDefault="00E20975">
      <w:pPr>
        <w:spacing w:after="160" w:line="256" w:lineRule="auto"/>
        <w:ind w:left="20"/>
        <w:jc w:val="left"/>
        <w:rPr>
          <w:sz w:val="24"/>
          <w:szCs w:val="24"/>
        </w:rPr>
      </w:pPr>
    </w:p>
    <w:p w14:paraId="014F6B32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</w:p>
    <w:p w14:paraId="5ED004A6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Campus onde está lotado:</w:t>
      </w:r>
    </w:p>
    <w:p w14:paraId="6D4F49F1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Cargo/Função: </w:t>
      </w:r>
    </w:p>
    <w:p w14:paraId="15D48E9A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Matrícula SIAPE:</w:t>
      </w:r>
    </w:p>
    <w:p w14:paraId="166F5ABA" w14:textId="77777777" w:rsidR="00E20975" w:rsidRDefault="00074635">
      <w:pPr>
        <w:spacing w:after="160" w:line="256" w:lineRule="auto"/>
        <w:ind w:left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</w:p>
    <w:p w14:paraId="48F84E90" w14:textId="77777777" w:rsidR="00E20975" w:rsidRDefault="00074635">
      <w:pPr>
        <w:spacing w:after="160" w:line="256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Eletrônico (e-mail): </w:t>
      </w:r>
    </w:p>
    <w:p w14:paraId="78EABE9B" w14:textId="77777777" w:rsidR="00E20975" w:rsidRDefault="00E20975">
      <w:pPr>
        <w:spacing w:after="160" w:line="256" w:lineRule="auto"/>
        <w:ind w:left="20"/>
        <w:jc w:val="left"/>
        <w:rPr>
          <w:b/>
        </w:rPr>
      </w:pPr>
    </w:p>
    <w:p w14:paraId="609F2769" w14:textId="77777777" w:rsidR="00E20975" w:rsidRDefault="00E20975">
      <w:pPr>
        <w:rPr>
          <w:b/>
        </w:rPr>
      </w:pPr>
    </w:p>
    <w:p w14:paraId="54B7BE96" w14:textId="77777777" w:rsidR="00E20975" w:rsidRDefault="00074635">
      <w:pPr>
        <w:jc w:val="left"/>
        <w:rPr>
          <w:b/>
        </w:rPr>
      </w:pPr>
      <w:r>
        <w:br w:type="page"/>
      </w:r>
    </w:p>
    <w:p w14:paraId="2817595C" w14:textId="77777777" w:rsidR="00E20975" w:rsidRDefault="00074635">
      <w:pPr>
        <w:spacing w:after="160" w:line="256" w:lineRule="auto"/>
        <w:ind w:left="20"/>
        <w:jc w:val="left"/>
        <w:rPr>
          <w:b/>
        </w:rPr>
      </w:pPr>
      <w:r>
        <w:rPr>
          <w:b/>
        </w:rPr>
        <w:t>REPRESENTAÇÃO INSTITUCIONAL</w:t>
      </w:r>
    </w:p>
    <w:p w14:paraId="22CBE23C" w14:textId="77777777" w:rsidR="00E20975" w:rsidRDefault="00E20975"/>
    <w:p w14:paraId="02B2DA0A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REITOR  </w:t>
      </w:r>
    </w:p>
    <w:p w14:paraId="226354A0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Uberlando Tiburtino Leite  </w:t>
      </w:r>
    </w:p>
    <w:p w14:paraId="57B2514C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PRÓ-REITOR DE PESQUISA E INOVAÇÃO E PÓS-GRADUAÇÃO (PROPESP) </w:t>
      </w:r>
      <w:r>
        <w:rPr>
          <w:sz w:val="24"/>
          <w:szCs w:val="24"/>
        </w:rPr>
        <w:t xml:space="preserve"> </w:t>
      </w:r>
    </w:p>
    <w:p w14:paraId="6EE5B2EA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Gilmar Alves Lima Júnior  </w:t>
      </w:r>
    </w:p>
    <w:p w14:paraId="7D0DA0D5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PRÓ-REITORA DE DESENVOLVIMENTO INSTITUCIONAL (PRODIN)</w:t>
      </w:r>
      <w:r>
        <w:rPr>
          <w:sz w:val="24"/>
          <w:szCs w:val="24"/>
        </w:rPr>
        <w:t xml:space="preserve">  </w:t>
      </w:r>
    </w:p>
    <w:p w14:paraId="0EE005E4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Fabíola Moraes Assumpção Santos  </w:t>
      </w:r>
    </w:p>
    <w:p w14:paraId="434EAEB4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PRÓ-REITORA DE ADMINISTRAÇÃO (PROAD)  </w:t>
      </w:r>
    </w:p>
    <w:p w14:paraId="3C91160B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Jéssica Cristina Pereira Santos  </w:t>
      </w:r>
    </w:p>
    <w:p w14:paraId="250777FE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PRÓ-REITORA DE EXTENSÃO (PROEX)  </w:t>
      </w:r>
    </w:p>
    <w:p w14:paraId="2A931681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Goreth Araújo Reis  </w:t>
      </w:r>
    </w:p>
    <w:p w14:paraId="67D3146C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PRÓ-REITOR DE ENSINO (PROEN)  </w:t>
      </w:r>
    </w:p>
    <w:p w14:paraId="27C370F7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Edslei Rodrigues de Almeida  </w:t>
      </w:r>
    </w:p>
    <w:p w14:paraId="0FD185A1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DIRETORIA DE EDUCAÇÃO A DISTÂNCIA (DEAD)  </w:t>
      </w:r>
    </w:p>
    <w:p w14:paraId="7400396B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Aloir Pedruzzi Junior  </w:t>
      </w:r>
    </w:p>
    <w:p w14:paraId="47A7A619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DIRETOR-GERAL DO CAMPUS ARIQUEMES </w:t>
      </w:r>
    </w:p>
    <w:p w14:paraId="059BDA0A" w14:textId="77777777" w:rsidR="00E20975" w:rsidRDefault="00074635">
      <w:pPr>
        <w:spacing w:after="160" w:line="25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Ênio Gomes</w:t>
      </w:r>
    </w:p>
    <w:p w14:paraId="470853A6" w14:textId="77777777" w:rsidR="00E20975" w:rsidRDefault="00074635">
      <w:pPr>
        <w:spacing w:after="160" w:line="256" w:lineRule="auto"/>
        <w:ind w:left="20"/>
        <w:jc w:val="both"/>
        <w:rPr>
          <w:b/>
          <w:sz w:val="24"/>
          <w:szCs w:val="24"/>
        </w:rPr>
      </w:pPr>
      <w:r>
        <w:br w:type="page"/>
      </w:r>
    </w:p>
    <w:p w14:paraId="257DF2FB" w14:textId="77777777" w:rsidR="00E20975" w:rsidRDefault="00E20975">
      <w:pPr>
        <w:spacing w:after="160" w:line="256" w:lineRule="auto"/>
        <w:ind w:left="20"/>
        <w:jc w:val="both"/>
        <w:rPr>
          <w:b/>
          <w:sz w:val="24"/>
          <w:szCs w:val="24"/>
        </w:rPr>
      </w:pPr>
    </w:p>
    <w:p w14:paraId="6BDF3B55" w14:textId="77777777" w:rsidR="00E20975" w:rsidRDefault="00074635">
      <w:pPr>
        <w:spacing w:after="240" w:line="256" w:lineRule="auto"/>
        <w:ind w:left="20" w:right="20"/>
        <w:rPr>
          <w:b/>
        </w:rPr>
      </w:pPr>
      <w:r>
        <w:rPr>
          <w:b/>
        </w:rPr>
        <w:t>SUMÁRIO</w:t>
      </w:r>
    </w:p>
    <w:p w14:paraId="6DF415E6" w14:textId="77777777" w:rsidR="00E20975" w:rsidRDefault="00E20975">
      <w:pPr>
        <w:spacing w:after="240" w:line="256" w:lineRule="auto"/>
        <w:ind w:left="20" w:right="20"/>
        <w:rPr>
          <w:b/>
        </w:rPr>
      </w:pPr>
    </w:p>
    <w:sdt>
      <w:sdtPr>
        <w:id w:val="-1072891120"/>
        <w:docPartObj>
          <w:docPartGallery w:val="Table of Contents"/>
          <w:docPartUnique/>
        </w:docPartObj>
      </w:sdtPr>
      <w:sdtEndPr/>
      <w:sdtContent>
        <w:p w14:paraId="47F919A8" w14:textId="77777777" w:rsidR="00E20975" w:rsidRDefault="00074635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b/>
                <w:color w:val="000000"/>
              </w:rPr>
              <w:t>1. INTRODUÇÃO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3A5A1AAC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30j0zll">
            <w:r>
              <w:rPr>
                <w:color w:val="000000"/>
              </w:rPr>
              <w:t>1.1 DADOS DA INSTITUIÇÃO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2DBE0DC1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1fob9te">
            <w:r>
              <w:rPr>
                <w:color w:val="000000"/>
              </w:rPr>
              <w:t>1.2 DADOS GERAIS DO CURSO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6F2273B6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3znysh7">
            <w:r>
              <w:rPr>
                <w:color w:val="000000"/>
              </w:rPr>
              <w:t>1.3 JUSTIFICATIVA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</w:instrText>
          </w:r>
          <w:r>
            <w:instrText xml:space="preserve">REF _3znysh7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17BDFBB7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2et92p0">
            <w:r>
              <w:rPr>
                <w:color w:val="000000"/>
              </w:rPr>
              <w:t>1.4 OBJETIVOS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6E6E52DA" w14:textId="77777777" w:rsidR="00E20975" w:rsidRDefault="00074635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tyjcwt">
            <w:r>
              <w:rPr>
                <w:color w:val="000000"/>
              </w:rPr>
              <w:t>1.4.1 Objetivo g</w:t>
            </w:r>
            <w:r>
              <w:rPr>
                <w:color w:val="000000"/>
              </w:rPr>
              <w:t>eral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196D57F4" w14:textId="77777777" w:rsidR="00E20975" w:rsidRDefault="00074635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3dy6vkm">
            <w:r>
              <w:rPr>
                <w:color w:val="000000"/>
              </w:rPr>
              <w:t>1.4.2 Objetivos específicos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12D3EEB4" w14:textId="77777777" w:rsidR="00E20975" w:rsidRDefault="00074635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t3h5sf">
            <w:r>
              <w:rPr>
                <w:b/>
                <w:color w:val="000000"/>
              </w:rPr>
              <w:t>2. PERFIL PROFISSIONAL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_1t3h5sf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14:paraId="677938AB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4d34og8">
            <w:r>
              <w:rPr>
                <w:color w:val="000000"/>
              </w:rPr>
              <w:t>2.1 PÚBLICO-ALVO E PRÉ-REQUISITO DE ACESSO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_4d34og8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307FEAB0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2s8eyo1">
            <w:r>
              <w:rPr>
                <w:color w:val="000000"/>
              </w:rPr>
              <w:t>2.2 M</w:t>
            </w:r>
            <w:r>
              <w:rPr>
                <w:color w:val="000000"/>
              </w:rPr>
              <w:t>ECANISMO DE ACESSO AO CURSO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_2s8eyo1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365B315D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17dp8vu">
            <w:r>
              <w:rPr>
                <w:color w:val="000000"/>
              </w:rPr>
              <w:t>2.3 PERFIL DO EGRESSO E CERTIFICAÇÃO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_17dp8vu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638184F0" w14:textId="77777777" w:rsidR="00E20975" w:rsidRDefault="00074635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3rdcrjn">
            <w:r>
              <w:rPr>
                <w:b/>
                <w:color w:val="000000"/>
              </w:rPr>
              <w:t>3. METODOLOGIA DA OFERTA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_3rdcrjn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14:paraId="7AD5E851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26in1rg">
            <w:r>
              <w:rPr>
                <w:color w:val="000000"/>
              </w:rPr>
              <w:t>3.1 LOCAL, PERÍODO E RE</w:t>
            </w:r>
            <w:r>
              <w:rPr>
                <w:color w:val="000000"/>
              </w:rPr>
              <w:t>GIME DE REALIZAÇÃO DO CURSO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_26in1rg \h </w:instrText>
          </w:r>
          <w:r>
            <w:fldChar w:fldCharType="separate"/>
          </w:r>
          <w:r>
            <w:rPr>
              <w:color w:val="000000"/>
            </w:rPr>
            <w:t>9</w:t>
          </w:r>
          <w:r>
            <w:fldChar w:fldCharType="end"/>
          </w:r>
        </w:p>
        <w:p w14:paraId="7B3E524D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lnxbz9">
            <w:r>
              <w:rPr>
                <w:color w:val="000000"/>
              </w:rPr>
              <w:t>3.2 CONFIGURAÇÃO CURRICULAR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_lnxbz9 \h </w:instrText>
          </w:r>
          <w:r>
            <w:fldChar w:fldCharType="separate"/>
          </w:r>
          <w:r>
            <w:rPr>
              <w:color w:val="000000"/>
            </w:rPr>
            <w:t>9</w:t>
          </w:r>
          <w:r>
            <w:fldChar w:fldCharType="end"/>
          </w:r>
        </w:p>
        <w:p w14:paraId="20E83CF3" w14:textId="77777777" w:rsidR="00E20975" w:rsidRDefault="00074635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35nkun2">
            <w:r>
              <w:rPr>
                <w:color w:val="000000"/>
              </w:rPr>
              <w:t>3.2.1 Componentes Curriculares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_35nkun2 \h </w:instrText>
          </w:r>
          <w:r>
            <w:fldChar w:fldCharType="separate"/>
          </w:r>
          <w:r>
            <w:rPr>
              <w:color w:val="000000"/>
            </w:rPr>
            <w:t>10</w:t>
          </w:r>
          <w:r>
            <w:fldChar w:fldCharType="end"/>
          </w:r>
        </w:p>
        <w:p w14:paraId="0876FC30" w14:textId="77777777" w:rsidR="00E20975" w:rsidRDefault="00074635">
          <w:pPr>
            <w:tabs>
              <w:tab w:val="right" w:pos="9025"/>
            </w:tabs>
            <w:spacing w:before="60" w:line="240" w:lineRule="auto"/>
            <w:ind w:left="1080"/>
            <w:rPr>
              <w:color w:val="000000"/>
            </w:rPr>
          </w:pPr>
          <w:hyperlink w:anchor="_1ksv4uv">
            <w:r>
              <w:rPr>
                <w:color w:val="000000"/>
              </w:rPr>
              <w:t>Quadro 1 - Compon</w:t>
            </w:r>
            <w:r>
              <w:rPr>
                <w:color w:val="000000"/>
              </w:rPr>
              <w:t>entes Curriculares do curso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_1ksv4uv \h </w:instrText>
          </w:r>
          <w:r>
            <w:fldChar w:fldCharType="separate"/>
          </w:r>
          <w:r>
            <w:rPr>
              <w:color w:val="000000"/>
            </w:rPr>
            <w:t>10</w:t>
          </w:r>
          <w:r>
            <w:fldChar w:fldCharType="end"/>
          </w:r>
        </w:p>
        <w:p w14:paraId="57B582F8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44sinio">
            <w:r>
              <w:rPr>
                <w:color w:val="000000"/>
              </w:rPr>
              <w:t>3.3 FORMAS DE ATENDIMENTO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_44sinio \h </w:instrText>
          </w:r>
          <w:r>
            <w:fldChar w:fldCharType="separate"/>
          </w:r>
          <w:r>
            <w:rPr>
              <w:color w:val="000000"/>
            </w:rPr>
            <w:t>11</w:t>
          </w:r>
          <w:r>
            <w:fldChar w:fldCharType="end"/>
          </w:r>
        </w:p>
        <w:p w14:paraId="696E5383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2jxsxqh">
            <w:r>
              <w:rPr>
                <w:color w:val="000000"/>
              </w:rPr>
              <w:t>3.4 PLANEJAMENTO DO ENSINO E APRENDIZAGEM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_2jxsxqh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14:paraId="4886A640" w14:textId="77777777" w:rsidR="00E20975" w:rsidRDefault="00074635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z337ya">
            <w:r>
              <w:rPr>
                <w:color w:val="000000"/>
              </w:rPr>
              <w:t>3.4.1 Processo de formação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_z337ya \h </w:instrText>
          </w:r>
          <w:r>
            <w:fldChar w:fldCharType="separate"/>
          </w:r>
          <w:r>
            <w:rPr>
              <w:color w:val="000000"/>
            </w:rPr>
            <w:t>12</w:t>
          </w:r>
          <w:r>
            <w:fldChar w:fldCharType="end"/>
          </w:r>
        </w:p>
        <w:p w14:paraId="70A4C109" w14:textId="77777777" w:rsidR="00E20975" w:rsidRDefault="00074635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3j2qqm3">
            <w:r>
              <w:rPr>
                <w:color w:val="000000"/>
              </w:rPr>
              <w:t>3.4.2 Avaliação do Processo de Ensino E Aprendizagem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_3j2qqm3 \h </w:instrText>
          </w:r>
          <w:r>
            <w:fldChar w:fldCharType="separate"/>
          </w:r>
          <w:r>
            <w:rPr>
              <w:color w:val="000000"/>
            </w:rPr>
            <w:t>14</w:t>
          </w:r>
          <w:r>
            <w:fldChar w:fldCharType="end"/>
          </w:r>
        </w:p>
        <w:p w14:paraId="7B8E63A9" w14:textId="77777777" w:rsidR="00E20975" w:rsidRDefault="00074635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y810tw">
            <w:r>
              <w:rPr>
                <w:b/>
                <w:color w:val="000000"/>
              </w:rPr>
              <w:t>4. CRONOGRAMA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_1y810tw \h </w:instrText>
          </w:r>
          <w:r>
            <w:fldChar w:fldCharType="separate"/>
          </w:r>
          <w:r>
            <w:rPr>
              <w:b/>
              <w:color w:val="000000"/>
            </w:rPr>
            <w:t>15</w:t>
          </w:r>
          <w:r>
            <w:fldChar w:fldCharType="end"/>
          </w:r>
        </w:p>
        <w:p w14:paraId="20925218" w14:textId="77777777" w:rsidR="00E20975" w:rsidRDefault="00074635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2xcytpi">
            <w:r>
              <w:rPr>
                <w:b/>
                <w:color w:val="000000"/>
              </w:rPr>
              <w:t>5. RECURSOS E INFRAESTRUTURA DE A</w:t>
            </w:r>
            <w:r>
              <w:rPr>
                <w:b/>
                <w:color w:val="000000"/>
              </w:rPr>
              <w:t>TENDIMENTO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_2xcytpi \h </w:instrText>
          </w:r>
          <w:r>
            <w:fldChar w:fldCharType="separate"/>
          </w:r>
          <w:r>
            <w:rPr>
              <w:b/>
              <w:color w:val="000000"/>
            </w:rPr>
            <w:t>16</w:t>
          </w:r>
          <w:r>
            <w:fldChar w:fldCharType="end"/>
          </w:r>
        </w:p>
        <w:p w14:paraId="28641466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1ci93xb">
            <w:r>
              <w:rPr>
                <w:color w:val="000000"/>
              </w:rPr>
              <w:t>5.1 RECURSOS HUMANOS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_1ci93xb \h </w:instrText>
          </w:r>
          <w:r>
            <w:fldChar w:fldCharType="separate"/>
          </w:r>
          <w:r>
            <w:rPr>
              <w:color w:val="000000"/>
            </w:rPr>
            <w:t>16</w:t>
          </w:r>
          <w:r>
            <w:fldChar w:fldCharType="end"/>
          </w:r>
        </w:p>
        <w:p w14:paraId="226F50F1" w14:textId="77777777" w:rsidR="00E20975" w:rsidRDefault="00074635">
          <w:pPr>
            <w:tabs>
              <w:tab w:val="right" w:pos="9025"/>
            </w:tabs>
            <w:spacing w:before="60" w:line="240" w:lineRule="auto"/>
            <w:ind w:left="1080"/>
            <w:rPr>
              <w:color w:val="000000"/>
            </w:rPr>
          </w:pPr>
          <w:hyperlink w:anchor="_3whwml4">
            <w:r>
              <w:rPr>
                <w:color w:val="000000"/>
              </w:rPr>
              <w:t>Quadro 3 — Equipe pedagógica para atendimento no curso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_3whwml4 \h </w:instrText>
          </w:r>
          <w:r>
            <w:fldChar w:fldCharType="separate"/>
          </w:r>
          <w:r>
            <w:rPr>
              <w:color w:val="000000"/>
            </w:rPr>
            <w:t>16</w:t>
          </w:r>
          <w:r>
            <w:fldChar w:fldCharType="end"/>
          </w:r>
        </w:p>
        <w:p w14:paraId="2380F6C2" w14:textId="77777777" w:rsidR="00E20975" w:rsidRDefault="00074635">
          <w:pPr>
            <w:tabs>
              <w:tab w:val="right" w:pos="9025"/>
            </w:tabs>
            <w:spacing w:before="60" w:line="240" w:lineRule="auto"/>
            <w:ind w:left="1080"/>
            <w:rPr>
              <w:color w:val="000000"/>
            </w:rPr>
          </w:pPr>
          <w:hyperlink w:anchor="_2bn6wsx">
            <w:r>
              <w:rPr>
                <w:color w:val="000000"/>
              </w:rPr>
              <w:t>Quadro 4 — Equipe de apoio técnico-pedagógico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_2bn6wsx \h </w:instrText>
          </w:r>
          <w:r>
            <w:fldChar w:fldCharType="separate"/>
          </w:r>
          <w:r>
            <w:rPr>
              <w:color w:val="000000"/>
            </w:rPr>
            <w:t>17</w:t>
          </w:r>
          <w:r>
            <w:fldChar w:fldCharType="end"/>
          </w:r>
        </w:p>
        <w:p w14:paraId="258735B6" w14:textId="77777777" w:rsidR="00E20975" w:rsidRDefault="0007463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3as4poj">
            <w:r>
              <w:rPr>
                <w:color w:val="000000"/>
              </w:rPr>
              <w:t>5.2 RECURSOS MATERIAIS E FINANCEIROS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_3as4poj \h </w:instrText>
          </w:r>
          <w:r>
            <w:fldChar w:fldCharType="separate"/>
          </w:r>
          <w:r>
            <w:rPr>
              <w:color w:val="000000"/>
            </w:rPr>
            <w:t>18</w:t>
          </w:r>
          <w:r>
            <w:fldChar w:fldCharType="end"/>
          </w:r>
        </w:p>
        <w:p w14:paraId="4F245AA9" w14:textId="77777777" w:rsidR="00E20975" w:rsidRDefault="00074635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147n2zr">
            <w:r>
              <w:rPr>
                <w:b/>
                <w:color w:val="000000"/>
              </w:rPr>
              <w:t>APÊNDICE - PLANOS DE ENSINO SIMPLIFICADOS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_147n2zr \h </w:instrText>
          </w:r>
          <w:r>
            <w:fldChar w:fldCharType="separate"/>
          </w:r>
          <w:r>
            <w:rPr>
              <w:b/>
              <w:color w:val="000000"/>
            </w:rPr>
            <w:t>20</w:t>
          </w:r>
          <w:r>
            <w:fldChar w:fldCharType="end"/>
          </w:r>
          <w:r>
            <w:fldChar w:fldCharType="end"/>
          </w:r>
        </w:p>
      </w:sdtContent>
    </w:sdt>
    <w:p w14:paraId="40B6F38A" w14:textId="77777777" w:rsidR="00E20975" w:rsidRDefault="00074635">
      <w:pPr>
        <w:spacing w:after="240" w:line="256" w:lineRule="auto"/>
        <w:ind w:left="20" w:right="20"/>
        <w:rPr>
          <w:b/>
        </w:rPr>
      </w:pPr>
      <w:r>
        <w:br w:type="page"/>
      </w:r>
    </w:p>
    <w:p w14:paraId="45A9CF6C" w14:textId="77777777" w:rsidR="00E20975" w:rsidRDefault="00074635">
      <w:pPr>
        <w:pStyle w:val="Ttulo1"/>
        <w:spacing w:line="360" w:lineRule="auto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1. INTRODUÇÃO</w:t>
      </w:r>
    </w:p>
    <w:p w14:paraId="1E87375B" w14:textId="77777777" w:rsidR="00E20975" w:rsidRDefault="00E20975">
      <w:pPr>
        <w:spacing w:line="360" w:lineRule="auto"/>
        <w:ind w:firstLine="566"/>
        <w:jc w:val="both"/>
        <w:rPr>
          <w:sz w:val="24"/>
          <w:szCs w:val="24"/>
        </w:rPr>
      </w:pPr>
    </w:p>
    <w:p w14:paraId="44635EB9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 xml:space="preserve">1.1 DADOS DA INSTITUIÇÃO </w:t>
      </w:r>
    </w:p>
    <w:p w14:paraId="3335AFAE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>1.2 DADOS GERAIS DO CURSO</w:t>
      </w:r>
    </w:p>
    <w:p w14:paraId="2DA18333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do Curso:</w:t>
      </w:r>
      <w:r>
        <w:rPr>
          <w:sz w:val="24"/>
          <w:szCs w:val="24"/>
        </w:rPr>
        <w:t xml:space="preserve"> </w:t>
      </w:r>
    </w:p>
    <w:p w14:paraId="2832FEF7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 Total:</w:t>
      </w:r>
      <w:r>
        <w:rPr>
          <w:sz w:val="24"/>
          <w:szCs w:val="24"/>
        </w:rPr>
        <w:t xml:space="preserve"> </w:t>
      </w:r>
    </w:p>
    <w:p w14:paraId="476C0F7D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Eixo Tecnológico: </w:t>
      </w:r>
      <w:r>
        <w:rPr>
          <w:sz w:val="24"/>
          <w:szCs w:val="24"/>
        </w:rPr>
        <w:t xml:space="preserve"> </w:t>
      </w:r>
    </w:p>
    <w:p w14:paraId="179B0C5F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Modalidade:</w:t>
      </w:r>
      <w:r>
        <w:rPr>
          <w:sz w:val="24"/>
          <w:szCs w:val="24"/>
        </w:rPr>
        <w:t xml:space="preserve"> </w:t>
      </w:r>
    </w:p>
    <w:p w14:paraId="323669CF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Público-Alvo:</w:t>
      </w:r>
      <w:r>
        <w:rPr>
          <w:sz w:val="24"/>
          <w:szCs w:val="24"/>
        </w:rPr>
        <w:t xml:space="preserve"> </w:t>
      </w:r>
    </w:p>
    <w:p w14:paraId="6C86071C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Escolaridade Mínima exigida:</w:t>
      </w:r>
      <w:r>
        <w:rPr>
          <w:sz w:val="24"/>
          <w:szCs w:val="24"/>
        </w:rPr>
        <w:t xml:space="preserve"> </w:t>
      </w:r>
    </w:p>
    <w:p w14:paraId="6CCBA000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 da Oferta: </w:t>
      </w:r>
      <w:r>
        <w:rPr>
          <w:sz w:val="24"/>
          <w:szCs w:val="24"/>
        </w:rPr>
        <w:t xml:space="preserve"> </w:t>
      </w:r>
    </w:p>
    <w:p w14:paraId="5AC61051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mínimo de vagas do curso: </w:t>
      </w:r>
    </w:p>
    <w:p w14:paraId="7B6CD80D" w14:textId="77777777" w:rsidR="00E20975" w:rsidRDefault="0007463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Número máximo de vagas do curso:</w:t>
      </w:r>
      <w:r>
        <w:rPr>
          <w:sz w:val="24"/>
          <w:szCs w:val="24"/>
        </w:rPr>
        <w:t xml:space="preserve"> </w:t>
      </w:r>
    </w:p>
    <w:p w14:paraId="19A968C1" w14:textId="77777777" w:rsidR="00E20975" w:rsidRDefault="00E20975">
      <w:pPr>
        <w:spacing w:line="360" w:lineRule="auto"/>
        <w:jc w:val="both"/>
        <w:rPr>
          <w:sz w:val="24"/>
          <w:szCs w:val="24"/>
        </w:rPr>
      </w:pPr>
    </w:p>
    <w:p w14:paraId="13247BAC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3" w:name="_3znysh7" w:colFirst="0" w:colLast="0"/>
      <w:bookmarkEnd w:id="3"/>
      <w:r>
        <w:rPr>
          <w:sz w:val="28"/>
          <w:szCs w:val="28"/>
        </w:rPr>
        <w:t xml:space="preserve">1.3 JUSTIFICATIVA </w:t>
      </w:r>
    </w:p>
    <w:p w14:paraId="79A93ADD" w14:textId="77777777" w:rsidR="00E20975" w:rsidRDefault="00E20975">
      <w:pPr>
        <w:spacing w:line="360" w:lineRule="auto"/>
        <w:ind w:firstLine="566"/>
        <w:jc w:val="both"/>
        <w:rPr>
          <w:sz w:val="24"/>
          <w:szCs w:val="24"/>
        </w:rPr>
      </w:pPr>
    </w:p>
    <w:p w14:paraId="6C443821" w14:textId="77777777" w:rsidR="00E20975" w:rsidRDefault="00074635">
      <w:pPr>
        <w:pStyle w:val="Ttulo2"/>
        <w:spacing w:line="360" w:lineRule="auto"/>
        <w:jc w:val="left"/>
        <w:rPr>
          <w:b/>
          <w:sz w:val="28"/>
          <w:szCs w:val="28"/>
        </w:rPr>
      </w:pPr>
      <w:bookmarkStart w:id="4" w:name="_2et92p0" w:colFirst="0" w:colLast="0"/>
      <w:bookmarkEnd w:id="4"/>
      <w:r>
        <w:rPr>
          <w:sz w:val="28"/>
          <w:szCs w:val="28"/>
        </w:rPr>
        <w:t xml:space="preserve">1.4 </w:t>
      </w:r>
      <w:r>
        <w:rPr>
          <w:b/>
          <w:sz w:val="28"/>
          <w:szCs w:val="28"/>
        </w:rPr>
        <w:t>OBJETIVOS</w:t>
      </w:r>
    </w:p>
    <w:p w14:paraId="102A2FF8" w14:textId="77777777" w:rsidR="00E20975" w:rsidRDefault="00074635">
      <w:pPr>
        <w:pStyle w:val="Ttulo3"/>
        <w:spacing w:line="360" w:lineRule="auto"/>
        <w:jc w:val="left"/>
      </w:pPr>
      <w:bookmarkStart w:id="5" w:name="_tyjcwt" w:colFirst="0" w:colLast="0"/>
      <w:bookmarkEnd w:id="5"/>
      <w:r>
        <w:t xml:space="preserve">1.4.1 Objetivo geral </w:t>
      </w:r>
    </w:p>
    <w:p w14:paraId="3D7EF8D0" w14:textId="77777777" w:rsidR="00E20975" w:rsidRDefault="00074635">
      <w:pPr>
        <w:pStyle w:val="Ttulo3"/>
        <w:spacing w:line="360" w:lineRule="auto"/>
        <w:jc w:val="left"/>
      </w:pPr>
      <w:bookmarkStart w:id="6" w:name="_3dy6vkm" w:colFirst="0" w:colLast="0"/>
      <w:bookmarkEnd w:id="6"/>
      <w:r>
        <w:t xml:space="preserve">1.4.2 Objetivos específicos </w:t>
      </w:r>
    </w:p>
    <w:p w14:paraId="4B1C147C" w14:textId="77777777" w:rsidR="00E20975" w:rsidRDefault="00074635">
      <w:pPr>
        <w:pStyle w:val="Ttulo1"/>
        <w:spacing w:line="360" w:lineRule="auto"/>
        <w:jc w:val="left"/>
        <w:rPr>
          <w:sz w:val="28"/>
          <w:szCs w:val="28"/>
        </w:rPr>
      </w:pPr>
      <w:bookmarkStart w:id="7" w:name="_1t3h5sf" w:colFirst="0" w:colLast="0"/>
      <w:bookmarkEnd w:id="7"/>
      <w:r>
        <w:rPr>
          <w:sz w:val="28"/>
          <w:szCs w:val="28"/>
        </w:rPr>
        <w:t xml:space="preserve">2. PERFIL PROFISSIONAL </w:t>
      </w:r>
    </w:p>
    <w:p w14:paraId="0F4AB97C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8" w:name="_4d34og8" w:colFirst="0" w:colLast="0"/>
      <w:bookmarkEnd w:id="8"/>
      <w:r>
        <w:rPr>
          <w:sz w:val="28"/>
          <w:szCs w:val="28"/>
        </w:rPr>
        <w:t xml:space="preserve">2.1 PÚBLICO-ALVO E PRÉ-REQUISITO DE ACESSO </w:t>
      </w:r>
    </w:p>
    <w:p w14:paraId="40BA74C2" w14:textId="77777777" w:rsidR="00E20975" w:rsidRDefault="00E20975">
      <w:pPr>
        <w:spacing w:line="360" w:lineRule="auto"/>
        <w:ind w:firstLine="720"/>
        <w:jc w:val="both"/>
        <w:rPr>
          <w:sz w:val="24"/>
          <w:szCs w:val="24"/>
        </w:rPr>
      </w:pPr>
    </w:p>
    <w:p w14:paraId="4C1DFE7B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9" w:name="_2s8eyo1" w:colFirst="0" w:colLast="0"/>
      <w:bookmarkEnd w:id="9"/>
      <w:r>
        <w:rPr>
          <w:sz w:val="28"/>
          <w:szCs w:val="28"/>
        </w:rPr>
        <w:t xml:space="preserve">2.2 MECANISMO DE ACESSO AO CURSO </w:t>
      </w:r>
    </w:p>
    <w:p w14:paraId="35B8A3E1" w14:textId="77777777" w:rsidR="00E20975" w:rsidRDefault="00074635">
      <w:pPr>
        <w:spacing w:line="360" w:lineRule="auto"/>
        <w:ind w:firstLine="720"/>
        <w:jc w:val="both"/>
      </w:pPr>
      <w:r>
        <w:rPr>
          <w:sz w:val="24"/>
          <w:szCs w:val="24"/>
        </w:rPr>
        <w:t>.</w:t>
      </w:r>
    </w:p>
    <w:p w14:paraId="0773B77F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0" w:name="_17dp8vu" w:colFirst="0" w:colLast="0"/>
      <w:bookmarkEnd w:id="10"/>
      <w:r>
        <w:rPr>
          <w:sz w:val="28"/>
          <w:szCs w:val="28"/>
        </w:rPr>
        <w:t xml:space="preserve">2.3 PERFIL DO EGRESSO E CERTIFICAÇÃO </w:t>
      </w:r>
    </w:p>
    <w:p w14:paraId="7D5344EC" w14:textId="77777777" w:rsidR="00E20975" w:rsidRDefault="00074635">
      <w:pPr>
        <w:pStyle w:val="Ttulo1"/>
        <w:spacing w:line="360" w:lineRule="auto"/>
        <w:jc w:val="left"/>
        <w:rPr>
          <w:sz w:val="28"/>
          <w:szCs w:val="28"/>
        </w:rPr>
      </w:pPr>
      <w:bookmarkStart w:id="11" w:name="_3rdcrjn" w:colFirst="0" w:colLast="0"/>
      <w:bookmarkEnd w:id="11"/>
      <w:r>
        <w:rPr>
          <w:sz w:val="28"/>
          <w:szCs w:val="28"/>
        </w:rPr>
        <w:t xml:space="preserve">3. METODOLOGIA DA OFERTA </w:t>
      </w:r>
    </w:p>
    <w:p w14:paraId="7E87FE01" w14:textId="77777777" w:rsidR="00E20975" w:rsidRDefault="00E20975"/>
    <w:p w14:paraId="42285856" w14:textId="77777777" w:rsidR="00E20975" w:rsidRDefault="00E20975">
      <w:pPr>
        <w:spacing w:line="360" w:lineRule="auto"/>
        <w:jc w:val="both"/>
        <w:rPr>
          <w:sz w:val="24"/>
          <w:szCs w:val="24"/>
        </w:rPr>
      </w:pPr>
    </w:p>
    <w:p w14:paraId="20D1AB58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2" w:name="_26in1rg" w:colFirst="0" w:colLast="0"/>
      <w:bookmarkEnd w:id="12"/>
      <w:r>
        <w:rPr>
          <w:sz w:val="28"/>
          <w:szCs w:val="28"/>
        </w:rPr>
        <w:t xml:space="preserve">3.1 LOCAL, PERÍODO E REGIME DE REALIZAÇÃO DO CURSO </w:t>
      </w:r>
    </w:p>
    <w:p w14:paraId="26A7091D" w14:textId="77777777" w:rsidR="00E20975" w:rsidRDefault="0007463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ocorrerá no período entre Agosto a Dezembro de 2020, por meio de um Ambiente Virtual de Aprendizagem - AVA, tendo uma duração de  </w:t>
      </w:r>
      <w:r>
        <w:rPr>
          <w:sz w:val="24"/>
          <w:szCs w:val="24"/>
        </w:rPr>
        <w:t xml:space="preserve">200(duzentas horas) horas/aula , nas quais está computado o tempo de aula síncrona e assíncrona, dentro da metodologia Remota. </w:t>
      </w:r>
    </w:p>
    <w:p w14:paraId="71157593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3" w:name="_lnxbz9" w:colFirst="0" w:colLast="0"/>
      <w:bookmarkEnd w:id="13"/>
      <w:r>
        <w:rPr>
          <w:sz w:val="28"/>
          <w:szCs w:val="28"/>
        </w:rPr>
        <w:t xml:space="preserve">3.2 CONFIGURAÇÃO CURRICULAR  </w:t>
      </w:r>
    </w:p>
    <w:p w14:paraId="5F4C72A6" w14:textId="77777777" w:rsidR="00E20975" w:rsidRDefault="00E20975">
      <w:pPr>
        <w:spacing w:line="360" w:lineRule="auto"/>
        <w:jc w:val="both"/>
        <w:rPr>
          <w:sz w:val="24"/>
          <w:szCs w:val="24"/>
        </w:rPr>
      </w:pPr>
    </w:p>
    <w:p w14:paraId="12D73A07" w14:textId="77777777" w:rsidR="00E20975" w:rsidRDefault="00074635">
      <w:pPr>
        <w:pStyle w:val="Ttulo3"/>
        <w:spacing w:line="360" w:lineRule="auto"/>
        <w:jc w:val="left"/>
      </w:pPr>
      <w:bookmarkStart w:id="14" w:name="_35nkun2" w:colFirst="0" w:colLast="0"/>
      <w:bookmarkEnd w:id="14"/>
      <w:r>
        <w:t xml:space="preserve">3.2.1 Componentes Curriculares </w:t>
      </w:r>
    </w:p>
    <w:p w14:paraId="65D9CB59" w14:textId="77777777" w:rsidR="00E20975" w:rsidRDefault="00074635">
      <w:pPr>
        <w:pStyle w:val="Ttulo4"/>
        <w:widowControl w:val="0"/>
        <w:spacing w:line="240" w:lineRule="auto"/>
        <w:jc w:val="left"/>
        <w:rPr>
          <w:color w:val="000000"/>
          <w:sz w:val="18"/>
          <w:szCs w:val="18"/>
        </w:rPr>
      </w:pPr>
      <w:bookmarkStart w:id="15" w:name="_1ksv4uv" w:colFirst="0" w:colLast="0"/>
      <w:bookmarkEnd w:id="15"/>
      <w:r>
        <w:rPr>
          <w:color w:val="000000"/>
          <w:sz w:val="18"/>
          <w:szCs w:val="18"/>
        </w:rPr>
        <w:t>Quadro 1 - Componentes Curriculares do curso</w:t>
      </w:r>
    </w:p>
    <w:p w14:paraId="6F5B06FF" w14:textId="77777777" w:rsidR="00E20975" w:rsidRDefault="00E20975">
      <w:pPr>
        <w:widowControl w:val="0"/>
        <w:spacing w:before="1" w:line="240" w:lineRule="auto"/>
        <w:ind w:left="708"/>
        <w:jc w:val="left"/>
        <w:rPr>
          <w:sz w:val="24"/>
          <w:szCs w:val="24"/>
        </w:rPr>
      </w:pPr>
    </w:p>
    <w:tbl>
      <w:tblPr>
        <w:tblStyle w:val="a"/>
        <w:tblW w:w="9345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880"/>
        <w:gridCol w:w="660"/>
        <w:gridCol w:w="5055"/>
      </w:tblGrid>
      <w:tr w:rsidR="00E20975" w14:paraId="671ECCFC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5389" w14:textId="77777777" w:rsidR="00E20975" w:rsidRDefault="0007463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Eixos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80" w:type="dxa"/>
            </w:tcMar>
          </w:tcPr>
          <w:p w14:paraId="30195BA7" w14:textId="77777777" w:rsidR="00E20975" w:rsidRDefault="00074635">
            <w:pPr>
              <w:widowControl w:val="0"/>
              <w:spacing w:line="256" w:lineRule="auto"/>
              <w:ind w:left="1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Componentes </w:t>
            </w:r>
            <w:r>
              <w:rPr>
                <w:b/>
                <w:sz w:val="24"/>
                <w:szCs w:val="24"/>
              </w:rPr>
              <w:t>Curriculares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E7F0" w14:textId="77777777" w:rsidR="00E20975" w:rsidRDefault="0007463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80" w:type="dxa"/>
            </w:tcMar>
          </w:tcPr>
          <w:p w14:paraId="7717CCF5" w14:textId="77777777" w:rsidR="00E20975" w:rsidRDefault="00074635">
            <w:pPr>
              <w:widowControl w:val="0"/>
              <w:spacing w:line="256" w:lineRule="auto"/>
              <w:ind w:left="1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Ementas</w:t>
            </w:r>
          </w:p>
        </w:tc>
      </w:tr>
      <w:tr w:rsidR="00E20975" w14:paraId="01E197C9" w14:textId="77777777">
        <w:trPr>
          <w:trHeight w:val="520"/>
        </w:trPr>
        <w:tc>
          <w:tcPr>
            <w:tcW w:w="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D4A9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2D8F" w14:textId="77777777" w:rsidR="00E20975" w:rsidRDefault="00E20975">
            <w:pPr>
              <w:widowControl w:val="0"/>
              <w:spacing w:line="237" w:lineRule="auto"/>
              <w:ind w:left="10" w:right="334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C2CE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3C6B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0975" w14:paraId="01815E90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B55D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853C" w14:textId="77777777" w:rsidR="00E20975" w:rsidRDefault="00E20975">
            <w:pPr>
              <w:widowControl w:val="0"/>
              <w:spacing w:before="192" w:line="237" w:lineRule="auto"/>
              <w:ind w:left="10" w:right="15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0E1C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34AB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0975" w14:paraId="419BFA46" w14:textId="77777777">
        <w:trPr>
          <w:trHeight w:val="520"/>
        </w:trPr>
        <w:tc>
          <w:tcPr>
            <w:tcW w:w="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7701" w14:textId="77777777" w:rsidR="00E20975" w:rsidRDefault="00E20975">
            <w:pPr>
              <w:widowControl w:val="0"/>
              <w:spacing w:before="1" w:line="237" w:lineRule="auto"/>
              <w:ind w:left="10" w:right="-15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026" w14:textId="77777777" w:rsidR="00E20975" w:rsidRDefault="00E20975">
            <w:pPr>
              <w:widowControl w:val="0"/>
              <w:spacing w:before="192" w:line="237" w:lineRule="auto"/>
              <w:ind w:left="10" w:right="517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CE7F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85B2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0975" w14:paraId="73CEBE4C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1C8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89C63BA" w14:textId="77777777" w:rsidR="00E20975" w:rsidRDefault="00E20975">
            <w:pPr>
              <w:widowControl w:val="0"/>
              <w:spacing w:before="192" w:line="237" w:lineRule="auto"/>
              <w:ind w:left="1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93A3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AF7B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0975" w14:paraId="6C5DAA8C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67C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30585B9" w14:textId="77777777" w:rsidR="00E20975" w:rsidRDefault="00E20975">
            <w:pPr>
              <w:widowControl w:val="0"/>
              <w:spacing w:before="192" w:line="237" w:lineRule="auto"/>
              <w:ind w:left="10" w:right="46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0623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5731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0975" w14:paraId="237E3E9B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9C1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EC51977" w14:textId="77777777" w:rsidR="00E20975" w:rsidRDefault="00E20975">
            <w:pPr>
              <w:widowControl w:val="0"/>
              <w:spacing w:before="192" w:line="237" w:lineRule="auto"/>
              <w:ind w:left="10" w:right="54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AE6A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FD96" w14:textId="77777777" w:rsidR="00E20975" w:rsidRDefault="00E2097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D34955A" w14:textId="77777777" w:rsidR="00E20975" w:rsidRDefault="00E20975">
      <w:pPr>
        <w:widowControl w:val="0"/>
        <w:spacing w:before="1" w:line="240" w:lineRule="auto"/>
        <w:ind w:left="708"/>
        <w:jc w:val="left"/>
        <w:rPr>
          <w:sz w:val="24"/>
          <w:szCs w:val="24"/>
        </w:rPr>
      </w:pPr>
    </w:p>
    <w:p w14:paraId="25527DC1" w14:textId="77777777" w:rsidR="00E20975" w:rsidRDefault="00074635">
      <w:pPr>
        <w:widowControl w:val="0"/>
        <w:spacing w:line="242" w:lineRule="auto"/>
        <w:ind w:left="180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ESTRUTURAL: Apresentação do Ambiente Virtual de Aprendizagem – AVA. Demonstração das ferramentas do ambiente. Fórum de discussão e dúvidas. Chat. Tarefa. Questionários. Vídeo-aulas, são atribuições para todos professores colaboradores.  </w:t>
      </w:r>
    </w:p>
    <w:p w14:paraId="68AF29B5" w14:textId="77777777" w:rsidR="00E20975" w:rsidRDefault="00E20975">
      <w:pPr>
        <w:jc w:val="both"/>
      </w:pPr>
    </w:p>
    <w:p w14:paraId="22DFE15E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6" w:name="_44sinio" w:colFirst="0" w:colLast="0"/>
      <w:bookmarkEnd w:id="16"/>
      <w:r>
        <w:rPr>
          <w:sz w:val="28"/>
          <w:szCs w:val="28"/>
        </w:rPr>
        <w:t>3.3 FORMAS DE A</w:t>
      </w:r>
      <w:r>
        <w:rPr>
          <w:sz w:val="28"/>
          <w:szCs w:val="28"/>
        </w:rPr>
        <w:t xml:space="preserve">TENDIMENTO </w:t>
      </w:r>
    </w:p>
    <w:p w14:paraId="01D59A1C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17" w:name="_2jxsxqh" w:colFirst="0" w:colLast="0"/>
      <w:bookmarkEnd w:id="17"/>
      <w:r>
        <w:rPr>
          <w:sz w:val="28"/>
          <w:szCs w:val="28"/>
        </w:rPr>
        <w:t xml:space="preserve">3.4 PLANEJAMENTO DO ENSINO E APRENDIZAGEM </w:t>
      </w:r>
    </w:p>
    <w:p w14:paraId="7A85D82B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professores selecionados para o curso elaborarão os planos de ensino dos componentes curriculares sob sua responsabilidade, com pelo menos 10 dias de antecedência ao início do primeiro módulo. Os p</w:t>
      </w:r>
      <w:r>
        <w:rPr>
          <w:sz w:val="24"/>
          <w:szCs w:val="24"/>
        </w:rPr>
        <w:t>lanos devem conter, no mínimo, os seguintes elementos:</w:t>
      </w:r>
      <w:r>
        <w:rPr>
          <w:sz w:val="24"/>
          <w:szCs w:val="24"/>
        </w:rPr>
        <w:tab/>
        <w:t xml:space="preserve"> </w:t>
      </w:r>
    </w:p>
    <w:p w14:paraId="7BC2EC12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Capa, conforme o modelo deste referencial de projeto pedagógico. </w:t>
      </w:r>
    </w:p>
    <w:p w14:paraId="7FE76872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Identificação, contendo o projeto pedagógico a que está vinculado, o componente curricular e a carga horária. </w:t>
      </w:r>
    </w:p>
    <w:p w14:paraId="6B9ECBA2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Ementa. </w:t>
      </w:r>
    </w:p>
    <w:p w14:paraId="45F6E72F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Procedimentos de oferta ou execução do componente, incluindo-se o período, o local de oferta (se houver mais de um local para a execução do projeto) e as atividades a serem desenvolvidas, com suas respectivas descrições. </w:t>
      </w:r>
    </w:p>
    <w:p w14:paraId="2C0FCE1E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Formas de avaliação e acompanha</w:t>
      </w:r>
      <w:r>
        <w:rPr>
          <w:sz w:val="24"/>
          <w:szCs w:val="24"/>
        </w:rPr>
        <w:t xml:space="preserve">mento. </w:t>
      </w:r>
    </w:p>
    <w:p w14:paraId="756318C8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 xml:space="preserve">Principais referências de consulta ou estudo. </w:t>
      </w:r>
    </w:p>
    <w:p w14:paraId="75BAA039" w14:textId="77777777" w:rsidR="00E20975" w:rsidRDefault="00074635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Estes planos serão entregues ao Departamento de Extensão antes do início da oferta do componente curricular, para análise e deliberação. </w:t>
      </w:r>
    </w:p>
    <w:p w14:paraId="13A19662" w14:textId="77777777" w:rsidR="00E20975" w:rsidRDefault="00E20975">
      <w:pPr>
        <w:spacing w:line="360" w:lineRule="auto"/>
        <w:jc w:val="both"/>
        <w:rPr>
          <w:sz w:val="24"/>
          <w:szCs w:val="24"/>
        </w:rPr>
      </w:pPr>
    </w:p>
    <w:p w14:paraId="3912E1D4" w14:textId="77777777" w:rsidR="00E20975" w:rsidRDefault="00074635">
      <w:pPr>
        <w:pStyle w:val="Ttulo3"/>
        <w:spacing w:line="360" w:lineRule="auto"/>
        <w:jc w:val="left"/>
      </w:pPr>
      <w:bookmarkStart w:id="18" w:name="_z337ya" w:colFirst="0" w:colLast="0"/>
      <w:bookmarkEnd w:id="18"/>
      <w:r>
        <w:t xml:space="preserve">3.4.1 Processo de formação </w:t>
      </w:r>
    </w:p>
    <w:p w14:paraId="246E4CA5" w14:textId="77777777" w:rsidR="00E20975" w:rsidRDefault="00E20975">
      <w:pPr>
        <w:spacing w:line="360" w:lineRule="auto"/>
      </w:pPr>
    </w:p>
    <w:p w14:paraId="367F2C7C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Ambiente Virtual de Apren</w:t>
      </w:r>
      <w:r>
        <w:rPr>
          <w:sz w:val="24"/>
          <w:szCs w:val="24"/>
        </w:rPr>
        <w:t>dizagem (AVA) é a principal ferramenta de interrelação entre os estudantes e os formadores. Compõe-se de uma plataforma onde serão inseridas as aulas, os materiais de suporte e as orientações aos estudantes; é também o ambiente para diversos processos de i</w:t>
      </w:r>
      <w:r>
        <w:rPr>
          <w:sz w:val="24"/>
          <w:szCs w:val="24"/>
        </w:rPr>
        <w:t>nteração. Por meio dele, o aluno terá acesso às videoaulas, ao material de leitura e às atividades de percurso e de avaliação da aprendizagem. O AVA é também o espaço para interação com os colegas de turma e mediadores de aprendizagem da disciplina. Consis</w:t>
      </w:r>
      <w:r>
        <w:rPr>
          <w:sz w:val="24"/>
          <w:szCs w:val="24"/>
        </w:rPr>
        <w:t xml:space="preserve">te no principal meio de comunicação entre os estudantes e as equipes de formação, mas não é o único, já que poderão ser usadas outras formas de contato e interação. </w:t>
      </w:r>
    </w:p>
    <w:p w14:paraId="47DA6305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Serão disponibilizados no AVA vídeos, tutoriais, podcasts, livros, apostilas, questionár</w:t>
      </w:r>
      <w:r>
        <w:rPr>
          <w:sz w:val="24"/>
          <w:szCs w:val="24"/>
        </w:rPr>
        <w:t>ios, quizzes, chats, aulas gravadas e/ou com transmissão via internet (às quais o aluno poderá assistir a partir de seu próprio computador e celular), lições, tarefas, comunicados, notas e instruções, dentre outras atividades e suportes para o desenvolvime</w:t>
      </w:r>
      <w:r>
        <w:rPr>
          <w:sz w:val="24"/>
          <w:szCs w:val="24"/>
        </w:rPr>
        <w:t xml:space="preserve">nto dos componentes curriculares e apoio aos estudantes, seja de forma síncrona ou assíncrona. </w:t>
      </w:r>
    </w:p>
    <w:p w14:paraId="201585B8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Haverá atendimento remoto, com a utilização de ferramentas específicas do AVA, para sanar dúvidas de conteúdo, por parte dos tutores ou mediadores de</w:t>
      </w:r>
      <w:r>
        <w:rPr>
          <w:sz w:val="24"/>
          <w:szCs w:val="24"/>
        </w:rPr>
        <w:t xml:space="preserve"> aprendizagem, e dúvidas quanto às questões técnico-administrativas, por parte da equipe administrativa.  </w:t>
      </w:r>
    </w:p>
    <w:p w14:paraId="74B7A195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Serão realizadas pelos estudantes pelo menos as seguintes atividades de composição didática e/ou complementação de estudos, com suas respectivas est</w:t>
      </w:r>
      <w:r>
        <w:rPr>
          <w:sz w:val="24"/>
          <w:szCs w:val="24"/>
        </w:rPr>
        <w:t xml:space="preserve">ratégias de aplicação: </w:t>
      </w:r>
    </w:p>
    <w:p w14:paraId="43BEC4BE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8E915B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Estratégia 1: Aprendizagem por meio de videoaulas </w:t>
      </w:r>
    </w:p>
    <w:p w14:paraId="606B0BDA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B28217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 estudantes terão acesso, no AVA, às videoaulas de cada componente curricular, elaboradoras por professores formadores e a serem disponibilizadas pela equipe técnico-peda</w:t>
      </w:r>
      <w:r>
        <w:rPr>
          <w:sz w:val="24"/>
          <w:szCs w:val="24"/>
        </w:rPr>
        <w:t xml:space="preserve">gógica. Também poderão ser oferecidas aulas virtuais em tempo real (síncronas), transmitidas pelos meios disponíveis no Campus. </w:t>
      </w:r>
    </w:p>
    <w:p w14:paraId="2C35624E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091BC9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Estratégia 2: Aprendizagem por meio de atividades práticas </w:t>
      </w:r>
    </w:p>
    <w:p w14:paraId="537BB281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7BD974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 estudantes desenvolverão atividades práticas conforme p</w:t>
      </w:r>
      <w:r>
        <w:rPr>
          <w:sz w:val="24"/>
          <w:szCs w:val="24"/>
        </w:rPr>
        <w:t>revisão nos Planos de Disciplina dos professores formadores. Estas atividades podem envolver a resolução de questionários ou exercícios, a escrita de relatórios ou documentos afins (resenhas, descrições, etc.), a produção de documentos e diversas outras po</w:t>
      </w:r>
      <w:r>
        <w:rPr>
          <w:sz w:val="24"/>
          <w:szCs w:val="24"/>
        </w:rPr>
        <w:t>ssibilidades de aplicação prática dos conteúdos apresentados nas videoaulas ou aulas com transmissão ao vivo. Também são previstas atividades como chats, quizzes e outras formas de interação entre estudantes e entre estudantes e formadores/mediadores. As a</w:t>
      </w:r>
      <w:r>
        <w:rPr>
          <w:sz w:val="24"/>
          <w:szCs w:val="24"/>
        </w:rPr>
        <w:t xml:space="preserve">tividades serão baseadas nos conteúdos disponibilizados em livros, apostilas, podcasts, videoaulas ou repositórios e bases de informações orientadas por meio de links de acesso a materiais de consulta. </w:t>
      </w:r>
    </w:p>
    <w:p w14:paraId="695201C4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1AB91D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Estratégia 3: Aprendizagem mediada por tutoria </w:t>
      </w:r>
    </w:p>
    <w:p w14:paraId="3E3C3925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690F58" w14:textId="77777777" w:rsidR="00E20975" w:rsidRDefault="00074635">
      <w:pP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 estudantes disporão de atendimento por meio de tutoria, no AVA, por meio do qual poderão sanar dúvidas a respeito dos conteúdos e das formas de aplicação de suas práticas no processo de educação a distância. Para esse processo, é importante que o tu</w:t>
      </w:r>
      <w:r>
        <w:rPr>
          <w:sz w:val="24"/>
          <w:szCs w:val="24"/>
        </w:rPr>
        <w:t xml:space="preserve">tor ou mediador apresente também o seu Plano de Tutoria, relacionado ao Plano de Ensino do componente curricular em que prestará atendimento. </w:t>
      </w:r>
    </w:p>
    <w:p w14:paraId="047E60B7" w14:textId="77777777" w:rsidR="00E20975" w:rsidRDefault="00E20975">
      <w:pPr>
        <w:spacing w:line="360" w:lineRule="auto"/>
        <w:ind w:firstLine="566"/>
        <w:jc w:val="both"/>
        <w:rPr>
          <w:sz w:val="24"/>
          <w:szCs w:val="24"/>
        </w:rPr>
      </w:pPr>
    </w:p>
    <w:p w14:paraId="7F50F35D" w14:textId="77777777" w:rsidR="00E20975" w:rsidRDefault="00074635">
      <w:pPr>
        <w:pStyle w:val="Ttulo3"/>
        <w:spacing w:line="360" w:lineRule="auto"/>
        <w:jc w:val="left"/>
      </w:pPr>
      <w:bookmarkStart w:id="19" w:name="_3j2qqm3" w:colFirst="0" w:colLast="0"/>
      <w:bookmarkEnd w:id="19"/>
      <w:r>
        <w:t xml:space="preserve">3.4.2 Avaliação do Processo de Ensino E Aprendizagem </w:t>
      </w:r>
    </w:p>
    <w:p w14:paraId="5F954167" w14:textId="77777777" w:rsidR="00E20975" w:rsidRDefault="00074635">
      <w:pPr>
        <w:spacing w:after="120" w:line="360" w:lineRule="auto"/>
        <w:ind w:left="40"/>
        <w:jc w:val="left"/>
      </w:pPr>
      <w:r>
        <w:t xml:space="preserve"> </w:t>
      </w:r>
    </w:p>
    <w:p w14:paraId="7BFAE7C1" w14:textId="77777777" w:rsidR="00E20975" w:rsidRDefault="00074635">
      <w:pPr>
        <w:spacing w:line="360" w:lineRule="auto"/>
        <w:ind w:left="20" w:right="-37" w:firstLine="405"/>
        <w:jc w:val="both"/>
        <w:rPr>
          <w:sz w:val="24"/>
          <w:szCs w:val="24"/>
        </w:rPr>
      </w:pPr>
      <w:r>
        <w:t xml:space="preserve"> </w:t>
      </w:r>
      <w:r>
        <w:tab/>
      </w:r>
      <w:r>
        <w:rPr>
          <w:sz w:val="24"/>
          <w:szCs w:val="24"/>
        </w:rPr>
        <w:t>Por analogia, a avaliação atenderá aos princípios estabelecidos no Regulamento da Organização Acadêmica dos Cursos Técnicos de Nível Médio do IFRO. Deverá ter aspecto formativo, no sentido de diagnosticar interesses e necessidades e fazer interferências po</w:t>
      </w:r>
      <w:r>
        <w:rPr>
          <w:sz w:val="24"/>
          <w:szCs w:val="24"/>
        </w:rPr>
        <w:t>sitivas para o redirecionamento do processo de ensino e aprendizagem, sempre que necessário. Para tanto, deverão ser empregados instrumentos e estratégias diversos, como testes, experimentações, demonstrações práticas, pesquisas, exercícios e outras formas</w:t>
      </w:r>
      <w:r>
        <w:rPr>
          <w:sz w:val="24"/>
          <w:szCs w:val="24"/>
        </w:rPr>
        <w:t xml:space="preserve"> de verificação do aprendizado, conforme o perfil do público-alvo. Serão empregadas pelo menos duas estratégias de avaliação pontual por componente curricular, além dos mecanismos comuns de avaliação continuada.</w:t>
      </w:r>
    </w:p>
    <w:p w14:paraId="6399C10F" w14:textId="77777777" w:rsidR="00E20975" w:rsidRDefault="00074635">
      <w:pPr>
        <w:spacing w:line="360" w:lineRule="auto"/>
        <w:ind w:left="20" w:right="-37" w:firstLine="405"/>
        <w:jc w:val="both"/>
        <w:rPr>
          <w:sz w:val="24"/>
          <w:szCs w:val="24"/>
        </w:rPr>
      </w:pPr>
      <w:r>
        <w:rPr>
          <w:sz w:val="24"/>
          <w:szCs w:val="24"/>
        </w:rPr>
        <w:t>A observação de estudantes e de grupos e a a</w:t>
      </w:r>
      <w:r>
        <w:rPr>
          <w:sz w:val="24"/>
          <w:szCs w:val="24"/>
        </w:rPr>
        <w:t>plicação de provas ou testes são alguns dos exemplos de avaliação. Caso o aluno não tenha desempenho adequado nas atividades, o professor da disciplina deverá fazer um relatório das situações pedagógicas que evidenciem a situação de não aprendizagem e, com</w:t>
      </w:r>
      <w:r>
        <w:rPr>
          <w:sz w:val="24"/>
          <w:szCs w:val="24"/>
        </w:rPr>
        <w:t xml:space="preserve"> a Coordenação Adjunta do Programa Novos Caminhos e Coordenação de Curso FIC, empreender as ações possíveis de recuperação.</w:t>
      </w:r>
    </w:p>
    <w:p w14:paraId="1C9056A9" w14:textId="77777777" w:rsidR="00E20975" w:rsidRDefault="00074635">
      <w:pPr>
        <w:spacing w:line="360" w:lineRule="auto"/>
        <w:ind w:left="20" w:right="-37" w:firstLine="405"/>
        <w:jc w:val="both"/>
        <w:rPr>
          <w:sz w:val="24"/>
          <w:szCs w:val="24"/>
        </w:rPr>
      </w:pPr>
      <w:r>
        <w:rPr>
          <w:sz w:val="24"/>
          <w:szCs w:val="24"/>
        </w:rPr>
        <w:t>Em EaD as avaliações são obrigatórias para a conclusão das disciplinas e do curso.</w:t>
      </w:r>
    </w:p>
    <w:p w14:paraId="68594EAF" w14:textId="77777777" w:rsidR="00E20975" w:rsidRDefault="00074635">
      <w:pPr>
        <w:spacing w:before="240" w:after="240" w:line="360" w:lineRule="auto"/>
        <w:ind w:left="20" w:right="-37" w:firstLine="405"/>
        <w:jc w:val="both"/>
        <w:rPr>
          <w:sz w:val="24"/>
          <w:szCs w:val="24"/>
        </w:rPr>
      </w:pPr>
      <w:r>
        <w:rPr>
          <w:sz w:val="24"/>
          <w:szCs w:val="24"/>
        </w:rPr>
        <w:t>Elas ocorrerão em dias e horários especificados e</w:t>
      </w:r>
      <w:r>
        <w:rPr>
          <w:sz w:val="24"/>
          <w:szCs w:val="24"/>
        </w:rPr>
        <w:t>m calendário e serão disponibilizadas no AVA. Neste curso serão obrigatórias pelo menos três verificações de aprendizagem, envolvendo a Atividade de Percurso 1 (AP1, 25 pontos), a Atividade de Percurso 2 (AP2, 25 pontos) e uma Avaliação Final (AF, 50 ponto</w:t>
      </w:r>
      <w:r>
        <w:rPr>
          <w:sz w:val="24"/>
          <w:szCs w:val="24"/>
        </w:rPr>
        <w:t>s). Aplica-se a fórmula 1:</w:t>
      </w:r>
    </w:p>
    <w:p w14:paraId="452C7FBE" w14:textId="77777777" w:rsidR="00E20975" w:rsidRDefault="00074635">
      <w:pPr>
        <w:spacing w:after="120" w:line="360" w:lineRule="auto"/>
        <w:ind w:left="40" w:right="-37" w:firstLine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2D72A4" w14:textId="77777777" w:rsidR="00E20975" w:rsidRDefault="00074635">
      <w:pPr>
        <w:spacing w:after="120" w:line="360" w:lineRule="auto"/>
        <w:ind w:left="20" w:right="-37" w:firstLine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Fórmula 1 — Cômputo da Nota Final (NF)</w:t>
      </w:r>
    </w:p>
    <w:p w14:paraId="0593D686" w14:textId="77777777" w:rsidR="00E20975" w:rsidRDefault="00074635">
      <w:pPr>
        <w:spacing w:after="120" w:line="360" w:lineRule="auto"/>
        <w:ind w:left="40" w:right="-37" w:firstLine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997719" w14:textId="77777777" w:rsidR="00E20975" w:rsidRDefault="00074635">
      <w:pPr>
        <w:spacing w:after="100" w:line="360" w:lineRule="auto"/>
        <w:ind w:left="40" w:right="-37" w:firstLine="385"/>
        <w:jc w:val="both"/>
        <w:rPr>
          <w:sz w:val="24"/>
          <w:szCs w:val="24"/>
        </w:rPr>
      </w:pPr>
      <w:r>
        <w:rPr>
          <w:sz w:val="24"/>
          <w:szCs w:val="24"/>
        </w:rPr>
        <w:t>NF = AP1 + AP2 + AF</w:t>
      </w:r>
    </w:p>
    <w:p w14:paraId="017AB834" w14:textId="77777777" w:rsidR="00E20975" w:rsidRDefault="00074635">
      <w:pPr>
        <w:spacing w:after="120" w:line="360" w:lineRule="auto"/>
        <w:ind w:left="40" w:right="-37" w:firstLine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F94641" w14:textId="77777777" w:rsidR="00E20975" w:rsidRDefault="00074635">
      <w:pPr>
        <w:spacing w:before="240" w:after="240" w:line="360" w:lineRule="auto"/>
        <w:ind w:left="20" w:right="-37" w:firstLine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estudante será aprovado e terá direito à certificação se obtiver o mínimo de 60 pontos no cômputo das notas das atividades de percurso e avaliação final. </w:t>
      </w:r>
    </w:p>
    <w:p w14:paraId="050921A1" w14:textId="77777777" w:rsidR="00E20975" w:rsidRDefault="00E20975">
      <w:pPr>
        <w:spacing w:line="360" w:lineRule="auto"/>
        <w:jc w:val="left"/>
      </w:pPr>
    </w:p>
    <w:p w14:paraId="4A5BDFA6" w14:textId="77777777" w:rsidR="00E20975" w:rsidRDefault="00074635">
      <w:pPr>
        <w:pStyle w:val="Ttulo1"/>
        <w:spacing w:line="360" w:lineRule="auto"/>
        <w:jc w:val="left"/>
        <w:rPr>
          <w:sz w:val="28"/>
          <w:szCs w:val="28"/>
        </w:rPr>
      </w:pPr>
      <w:bookmarkStart w:id="20" w:name="_1y810tw" w:colFirst="0" w:colLast="0"/>
      <w:bookmarkEnd w:id="20"/>
      <w:r>
        <w:rPr>
          <w:sz w:val="28"/>
          <w:szCs w:val="28"/>
        </w:rPr>
        <w:t xml:space="preserve">4. CRONOGRAMA </w:t>
      </w:r>
    </w:p>
    <w:p w14:paraId="419FCC0E" w14:textId="77777777" w:rsidR="00E20975" w:rsidRDefault="00074635">
      <w:pPr>
        <w:pStyle w:val="Ttulo4"/>
        <w:spacing w:after="140" w:line="256" w:lineRule="auto"/>
        <w:ind w:left="40"/>
        <w:jc w:val="left"/>
        <w:rPr>
          <w:b/>
          <w:color w:val="000000"/>
          <w:sz w:val="20"/>
          <w:szCs w:val="20"/>
        </w:rPr>
      </w:pPr>
      <w:bookmarkStart w:id="21" w:name="_4i7ojhp" w:colFirst="0" w:colLast="0"/>
      <w:bookmarkEnd w:id="21"/>
      <w:r>
        <w:rPr>
          <w:color w:val="000000"/>
        </w:rPr>
        <w:t xml:space="preserve"> </w:t>
      </w:r>
      <w:r>
        <w:rPr>
          <w:b/>
          <w:color w:val="000000"/>
          <w:sz w:val="20"/>
          <w:szCs w:val="20"/>
        </w:rPr>
        <w:t>Quadro 2- Cronograma</w:t>
      </w:r>
    </w:p>
    <w:tbl>
      <w:tblPr>
        <w:tblStyle w:val="a0"/>
        <w:tblW w:w="946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5670"/>
        <w:gridCol w:w="2850"/>
      </w:tblGrid>
      <w:tr w:rsidR="00E20975" w14:paraId="28C93EA4" w14:textId="77777777">
        <w:trPr>
          <w:trHeight w:val="108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2A640C61" w14:textId="77777777" w:rsidR="00E20975" w:rsidRDefault="00074635">
            <w:pPr>
              <w:spacing w:line="256" w:lineRule="auto"/>
              <w:ind w:left="14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5B3BB02A" w14:textId="77777777" w:rsidR="00E20975" w:rsidRDefault="00074635">
            <w:pPr>
              <w:spacing w:line="256" w:lineRule="auto"/>
              <w:ind w:left="400" w:right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Ação, atividade ou etapa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1BE22DAD" w14:textId="77777777" w:rsidR="00E20975" w:rsidRDefault="00074635">
            <w:pPr>
              <w:spacing w:after="120" w:line="256" w:lineRule="auto"/>
              <w:ind w:left="4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EFF0756" w14:textId="77777777" w:rsidR="00E20975" w:rsidRDefault="00074635">
            <w:pPr>
              <w:spacing w:line="256" w:lineRule="auto"/>
              <w:ind w:left="400" w:right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</w:t>
            </w:r>
          </w:p>
        </w:tc>
      </w:tr>
      <w:tr w:rsidR="00E20975" w14:paraId="2A9E9A5A" w14:textId="77777777">
        <w:trPr>
          <w:trHeight w:val="67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4B74EF98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60188823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282B9277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0606B71C" w14:textId="77777777">
        <w:trPr>
          <w:trHeight w:val="66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21942E3D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4CBE8ED6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457A75D1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287E4FA3" w14:textId="77777777">
        <w:trPr>
          <w:trHeight w:val="66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4AAB5B07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2ACFFBAD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07F6F76A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483AABF1" w14:textId="77777777">
        <w:trPr>
          <w:trHeight w:val="66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10C1E78D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79DCBCB3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24400CE0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7C25D948" w14:textId="77777777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0DE309BB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59F901DB" w14:textId="77777777" w:rsidR="00E20975" w:rsidRDefault="00E20975">
            <w:pPr>
              <w:spacing w:line="256" w:lineRule="auto"/>
              <w:ind w:left="40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40C90DDE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16AD8B63" w14:textId="77777777">
        <w:trPr>
          <w:trHeight w:val="55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530DA4FA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4D7EF48B" w14:textId="77777777" w:rsidR="00E20975" w:rsidRDefault="00E20975">
            <w:pPr>
              <w:spacing w:after="120"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1A785DA7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3BFCCD7F" w14:textId="77777777">
        <w:trPr>
          <w:trHeight w:val="66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1AC925E4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31BF55E6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144F29A1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229C1454" w14:textId="77777777">
        <w:trPr>
          <w:trHeight w:val="66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6C6449F7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5E7677D9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01E0A810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352FB3B6" w14:textId="77777777">
        <w:trPr>
          <w:trHeight w:val="55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58C49BEE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099ED9E6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2E19F744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  <w:tr w:rsidR="00E20975" w14:paraId="1A275F70" w14:textId="77777777">
        <w:trPr>
          <w:trHeight w:val="49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  <w:vAlign w:val="bottom"/>
          </w:tcPr>
          <w:p w14:paraId="020E15F4" w14:textId="77777777" w:rsidR="00E20975" w:rsidRDefault="00074635">
            <w:pPr>
              <w:spacing w:line="256" w:lineRule="auto"/>
              <w:ind w:left="141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716CD408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40" w:type="dxa"/>
              <w:bottom w:w="140" w:type="dxa"/>
              <w:right w:w="80" w:type="dxa"/>
            </w:tcMar>
          </w:tcPr>
          <w:p w14:paraId="770F1F0E" w14:textId="77777777" w:rsidR="00E20975" w:rsidRDefault="00E20975">
            <w:pPr>
              <w:spacing w:line="256" w:lineRule="auto"/>
              <w:ind w:left="400" w:right="60"/>
              <w:rPr>
                <w:sz w:val="22"/>
                <w:szCs w:val="22"/>
              </w:rPr>
            </w:pPr>
          </w:p>
        </w:tc>
      </w:tr>
    </w:tbl>
    <w:p w14:paraId="73850F32" w14:textId="77777777" w:rsidR="00E20975" w:rsidRDefault="00074635">
      <w:pPr>
        <w:spacing w:after="160" w:line="256" w:lineRule="auto"/>
        <w:ind w:left="40"/>
        <w:jc w:val="left"/>
      </w:pPr>
      <w:r>
        <w:rPr>
          <w:sz w:val="22"/>
          <w:szCs w:val="22"/>
        </w:rPr>
        <w:t xml:space="preserve"> </w:t>
      </w:r>
    </w:p>
    <w:p w14:paraId="52A4E441" w14:textId="77777777" w:rsidR="00E20975" w:rsidRDefault="00074635">
      <w:pPr>
        <w:pStyle w:val="Ttulo1"/>
        <w:spacing w:line="360" w:lineRule="auto"/>
        <w:jc w:val="left"/>
        <w:rPr>
          <w:sz w:val="28"/>
          <w:szCs w:val="28"/>
        </w:rPr>
      </w:pPr>
      <w:bookmarkStart w:id="22" w:name="_2xcytpi" w:colFirst="0" w:colLast="0"/>
      <w:bookmarkEnd w:id="22"/>
      <w:r>
        <w:rPr>
          <w:sz w:val="28"/>
          <w:szCs w:val="28"/>
        </w:rPr>
        <w:t xml:space="preserve">5. RECURSOS E INFRAESTRUTURA DE ATENDIMENTO </w:t>
      </w:r>
    </w:p>
    <w:p w14:paraId="1AD56B74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23" w:name="_1ci93xb" w:colFirst="0" w:colLast="0"/>
      <w:bookmarkEnd w:id="23"/>
      <w:r>
        <w:rPr>
          <w:sz w:val="28"/>
          <w:szCs w:val="28"/>
        </w:rPr>
        <w:t xml:space="preserve">5.1 RECURSOS HUMANOS </w:t>
      </w:r>
    </w:p>
    <w:p w14:paraId="088812D1" w14:textId="77777777" w:rsidR="00E20975" w:rsidRDefault="00E20975">
      <w:pPr>
        <w:spacing w:line="360" w:lineRule="auto"/>
        <w:ind w:firstLine="720"/>
        <w:jc w:val="both"/>
        <w:rPr>
          <w:sz w:val="24"/>
          <w:szCs w:val="24"/>
        </w:rPr>
      </w:pPr>
    </w:p>
    <w:p w14:paraId="67468EF3" w14:textId="77777777" w:rsidR="00E20975" w:rsidRDefault="00E20975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18E6F4DE" w14:textId="77777777" w:rsidR="00E20975" w:rsidRDefault="00074635">
      <w:pPr>
        <w:pStyle w:val="Ttulo4"/>
        <w:widowControl w:val="0"/>
        <w:spacing w:before="1" w:line="240" w:lineRule="auto"/>
        <w:ind w:left="141"/>
        <w:jc w:val="left"/>
        <w:rPr>
          <w:color w:val="000000"/>
          <w:sz w:val="18"/>
          <w:szCs w:val="18"/>
        </w:rPr>
      </w:pPr>
      <w:bookmarkStart w:id="24" w:name="_3whwml4" w:colFirst="0" w:colLast="0"/>
      <w:bookmarkEnd w:id="24"/>
      <w:r>
        <w:rPr>
          <w:color w:val="000000"/>
          <w:sz w:val="18"/>
          <w:szCs w:val="18"/>
        </w:rPr>
        <w:t>Quadro 3 — Equipe pedagógica para atendimento no curso</w:t>
      </w:r>
    </w:p>
    <w:tbl>
      <w:tblPr>
        <w:tblStyle w:val="a1"/>
        <w:tblW w:w="9405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700"/>
        <w:gridCol w:w="585"/>
        <w:gridCol w:w="5370"/>
      </w:tblGrid>
      <w:tr w:rsidR="00E20975" w14:paraId="24D0EC1B" w14:textId="77777777">
        <w:trPr>
          <w:trHeight w:val="73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B466" w14:textId="77777777" w:rsidR="00E20975" w:rsidRDefault="0007463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Eixos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80" w:type="dxa"/>
            </w:tcMar>
          </w:tcPr>
          <w:p w14:paraId="6CB19F65" w14:textId="77777777" w:rsidR="00E20975" w:rsidRDefault="00074635">
            <w:pPr>
              <w:widowControl w:val="0"/>
              <w:spacing w:line="256" w:lineRule="auto"/>
              <w:ind w:left="18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Componentes Curriculares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C6B8" w14:textId="77777777" w:rsidR="00E20975" w:rsidRDefault="0007463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80" w:type="dxa"/>
            </w:tcMar>
          </w:tcPr>
          <w:p w14:paraId="37A089BD" w14:textId="77777777" w:rsidR="00E20975" w:rsidRDefault="00074635">
            <w:pPr>
              <w:widowControl w:val="0"/>
              <w:spacing w:line="256" w:lineRule="auto"/>
              <w:ind w:left="18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de Formação</w:t>
            </w:r>
          </w:p>
        </w:tc>
      </w:tr>
      <w:tr w:rsidR="00E20975" w14:paraId="44FC4763" w14:textId="77777777">
        <w:trPr>
          <w:trHeight w:val="520"/>
        </w:trPr>
        <w:tc>
          <w:tcPr>
            <w:tcW w:w="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967B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FE23F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76493" w14:textId="77777777" w:rsidR="00E20975" w:rsidRDefault="0007463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Geral</w:t>
            </w:r>
          </w:p>
          <w:p w14:paraId="52DA4580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92122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8E2D3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B1D1" w14:textId="77777777" w:rsidR="00E20975" w:rsidRDefault="00E20975">
            <w:pPr>
              <w:widowControl w:val="0"/>
              <w:spacing w:line="237" w:lineRule="auto"/>
              <w:ind w:left="10" w:right="3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1DC456FD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E1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7CD1" w14:textId="77777777" w:rsidR="00E20975" w:rsidRDefault="00E20975">
            <w:pPr>
              <w:widowControl w:val="0"/>
              <w:spacing w:line="237" w:lineRule="auto"/>
              <w:ind w:left="10" w:right="3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41CF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5A9F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311C6035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D77E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BD5C" w14:textId="77777777" w:rsidR="00E20975" w:rsidRDefault="00E20975">
            <w:pPr>
              <w:widowControl w:val="0"/>
              <w:spacing w:before="192" w:line="237" w:lineRule="auto"/>
              <w:ind w:left="10" w:right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624A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9211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31617373" w14:textId="77777777">
        <w:trPr>
          <w:trHeight w:val="520"/>
        </w:trPr>
        <w:tc>
          <w:tcPr>
            <w:tcW w:w="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966A" w14:textId="77777777" w:rsidR="00E20975" w:rsidRDefault="00074635">
            <w:pPr>
              <w:widowControl w:val="0"/>
              <w:spacing w:before="1" w:line="237" w:lineRule="auto"/>
              <w:ind w:left="10" w:right="-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Eixo Profissionalizante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2D16" w14:textId="77777777" w:rsidR="00E20975" w:rsidRDefault="00E20975">
            <w:pPr>
              <w:widowControl w:val="0"/>
              <w:spacing w:before="192" w:line="237" w:lineRule="auto"/>
              <w:ind w:left="10" w:right="5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70E5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DB1C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1224045A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D80D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EB12F5" w14:textId="77777777" w:rsidR="00E20975" w:rsidRDefault="00E20975">
            <w:pPr>
              <w:widowControl w:val="0"/>
              <w:spacing w:before="192" w:line="237" w:lineRule="auto"/>
              <w:ind w:lef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2F9A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F565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2DA75466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B05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C3A8B5" w14:textId="77777777" w:rsidR="00E20975" w:rsidRDefault="00E20975">
            <w:pPr>
              <w:widowControl w:val="0"/>
              <w:spacing w:before="192" w:line="237" w:lineRule="auto"/>
              <w:ind w:left="10" w:right="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F1B5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914E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75" w14:paraId="2DAFDA8C" w14:textId="77777777">
        <w:trPr>
          <w:trHeight w:val="520"/>
        </w:trPr>
        <w:tc>
          <w:tcPr>
            <w:tcW w:w="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98A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B64970" w14:textId="77777777" w:rsidR="00E20975" w:rsidRDefault="00E20975">
            <w:pPr>
              <w:widowControl w:val="0"/>
              <w:spacing w:before="192" w:line="237" w:lineRule="auto"/>
              <w:ind w:left="1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1072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DF8B" w14:textId="77777777" w:rsidR="00E20975" w:rsidRDefault="00E2097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5FFADC" w14:textId="77777777" w:rsidR="00E20975" w:rsidRDefault="00E20975">
      <w:pPr>
        <w:widowControl w:val="0"/>
        <w:spacing w:before="1" w:line="240" w:lineRule="auto"/>
        <w:ind w:left="708"/>
        <w:jc w:val="left"/>
        <w:rPr>
          <w:sz w:val="24"/>
          <w:szCs w:val="24"/>
        </w:rPr>
      </w:pPr>
    </w:p>
    <w:p w14:paraId="5327A722" w14:textId="77777777" w:rsidR="00E20975" w:rsidRDefault="00E20975">
      <w:pPr>
        <w:widowControl w:val="0"/>
        <w:spacing w:before="1" w:line="240" w:lineRule="auto"/>
        <w:ind w:left="708"/>
        <w:jc w:val="left"/>
        <w:rPr>
          <w:sz w:val="24"/>
          <w:szCs w:val="24"/>
        </w:rPr>
      </w:pPr>
    </w:p>
    <w:p w14:paraId="33439BB1" w14:textId="77777777" w:rsidR="00E20975" w:rsidRDefault="00E20975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43B8B50F" w14:textId="77777777" w:rsidR="00E20975" w:rsidRDefault="00E20975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2006DF89" w14:textId="77777777" w:rsidR="00E20975" w:rsidRDefault="00074635">
      <w:pPr>
        <w:pStyle w:val="Ttulo4"/>
        <w:widowControl w:val="0"/>
        <w:spacing w:before="1" w:line="240" w:lineRule="auto"/>
        <w:ind w:left="141"/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25" w:name="_2bn6wsx" w:colFirst="0" w:colLast="0"/>
      <w:bookmarkEnd w:id="25"/>
      <w:r>
        <w:rPr>
          <w:color w:val="000000"/>
          <w:sz w:val="18"/>
          <w:szCs w:val="18"/>
        </w:rPr>
        <w:t>Quadro 4 — Equipe de apoio técnico-pedagógico</w:t>
      </w:r>
    </w:p>
    <w:p w14:paraId="42BA5181" w14:textId="77777777" w:rsidR="00E20975" w:rsidRDefault="00E20975">
      <w:pPr>
        <w:pStyle w:val="Ttulo4"/>
        <w:widowControl w:val="0"/>
        <w:spacing w:before="1" w:line="240" w:lineRule="auto"/>
        <w:ind w:left="141"/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26" w:name="_qsh70q" w:colFirst="0" w:colLast="0"/>
      <w:bookmarkEnd w:id="26"/>
    </w:p>
    <w:tbl>
      <w:tblPr>
        <w:tblStyle w:val="a2"/>
        <w:tblW w:w="94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591"/>
        <w:gridCol w:w="945"/>
        <w:gridCol w:w="675"/>
        <w:gridCol w:w="795"/>
        <w:gridCol w:w="1545"/>
        <w:gridCol w:w="2895"/>
      </w:tblGrid>
      <w:tr w:rsidR="00E20975" w14:paraId="7F0B3797" w14:textId="77777777">
        <w:trPr>
          <w:trHeight w:val="565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0D58753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Colaborador/Função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AB53D3E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5FB2EF2" w14:textId="77777777" w:rsidR="00E20975" w:rsidRDefault="00074635">
            <w:pPr>
              <w:widowControl w:val="0"/>
              <w:spacing w:line="256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  <w:p w14:paraId="0044BA78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Mensal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7B24065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Meses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C5D4260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  <w:p w14:paraId="60C84360" w14:textId="77777777" w:rsidR="00E20975" w:rsidRDefault="00074635">
            <w:pPr>
              <w:widowControl w:val="0"/>
              <w:spacing w:line="25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7DCDA64B" w14:textId="77777777" w:rsidR="00E20975" w:rsidRDefault="00074635">
            <w:pPr>
              <w:widowControl w:val="0"/>
              <w:spacing w:line="256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 (Res. 25/2015/IFRO)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5718514" w14:textId="77777777" w:rsidR="00E20975" w:rsidRDefault="00074635">
            <w:pPr>
              <w:widowControl w:val="0"/>
              <w:spacing w:line="256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Responsabilidade</w:t>
            </w:r>
          </w:p>
        </w:tc>
      </w:tr>
      <w:tr w:rsidR="00E20975" w14:paraId="07DB5E3C" w14:textId="77777777">
        <w:trPr>
          <w:trHeight w:val="565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C608833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4E55FF8B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4394A71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4E9ADD0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3BDD976" w14:textId="77777777" w:rsidR="00E20975" w:rsidRDefault="00E20975">
            <w:pPr>
              <w:widowControl w:val="0"/>
              <w:spacing w:line="256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254C2FA1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76CBE9F5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  <w:tr w:rsidR="00E20975" w14:paraId="16251026" w14:textId="77777777">
        <w:trPr>
          <w:trHeight w:val="615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5BACB96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A20FE46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EC7B9E5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F334057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C37FB49" w14:textId="77777777" w:rsidR="00E20975" w:rsidRDefault="00E20975">
            <w:pPr>
              <w:widowControl w:val="0"/>
              <w:spacing w:line="256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AAFE367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28B3D5FD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  <w:tr w:rsidR="00E20975" w14:paraId="7BA470A9" w14:textId="77777777">
        <w:trPr>
          <w:trHeight w:val="1635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26E92EFD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ABC67B1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08E2CB98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7FA934F8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9621B7C" w14:textId="77777777" w:rsidR="00E20975" w:rsidRDefault="00E20975">
            <w:pPr>
              <w:widowControl w:val="0"/>
              <w:spacing w:line="256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3C53498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F7F8F2D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  <w:tr w:rsidR="00E20975" w14:paraId="51974C16" w14:textId="77777777">
        <w:trPr>
          <w:trHeight w:val="790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E82EFE3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039D845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62A8BD6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9435022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4665F574" w14:textId="77777777" w:rsidR="00E20975" w:rsidRDefault="00E20975">
            <w:pPr>
              <w:widowControl w:val="0"/>
              <w:spacing w:line="256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0863975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485720EF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  <w:tr w:rsidR="00E20975" w14:paraId="3F2F3793" w14:textId="77777777">
        <w:trPr>
          <w:trHeight w:val="565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44ECAF9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4DCD8A46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13E74C5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3412A580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4A63E39C" w14:textId="77777777" w:rsidR="00E20975" w:rsidRDefault="00E20975">
            <w:pPr>
              <w:widowControl w:val="0"/>
              <w:spacing w:line="256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751FB5C7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C8D98E4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  <w:tr w:rsidR="00E20975" w14:paraId="59B90996" w14:textId="77777777">
        <w:trPr>
          <w:trHeight w:val="730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173C697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21964D93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1E2AB527" w14:textId="77777777" w:rsidR="00E20975" w:rsidRDefault="00E20975">
            <w:pPr>
              <w:widowControl w:val="0"/>
              <w:spacing w:line="256" w:lineRule="auto"/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7746E36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78B4EDAC" w14:textId="77777777" w:rsidR="00E20975" w:rsidRDefault="00E20975">
            <w:pPr>
              <w:widowControl w:val="0"/>
              <w:spacing w:line="256" w:lineRule="auto"/>
              <w:ind w:left="180" w:right="4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500EDA71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60" w:type="dxa"/>
            </w:tcMar>
          </w:tcPr>
          <w:p w14:paraId="64DEFDBC" w14:textId="77777777" w:rsidR="00E20975" w:rsidRDefault="00E20975">
            <w:pPr>
              <w:widowControl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</w:tr>
    </w:tbl>
    <w:p w14:paraId="2AB195BC" w14:textId="77777777" w:rsidR="00E20975" w:rsidRDefault="00E20975">
      <w:pPr>
        <w:widowControl w:val="0"/>
        <w:spacing w:line="240" w:lineRule="auto"/>
        <w:jc w:val="left"/>
      </w:pPr>
    </w:p>
    <w:p w14:paraId="79CA29C1" w14:textId="77777777" w:rsidR="00E20975" w:rsidRDefault="00E20975">
      <w:pPr>
        <w:spacing w:line="360" w:lineRule="auto"/>
        <w:ind w:firstLine="720"/>
        <w:jc w:val="both"/>
        <w:rPr>
          <w:sz w:val="24"/>
          <w:szCs w:val="24"/>
        </w:rPr>
      </w:pPr>
    </w:p>
    <w:p w14:paraId="5BB0D6DC" w14:textId="77777777" w:rsidR="00E20975" w:rsidRDefault="00074635">
      <w:pPr>
        <w:pStyle w:val="Ttulo2"/>
        <w:spacing w:line="360" w:lineRule="auto"/>
        <w:jc w:val="left"/>
        <w:rPr>
          <w:sz w:val="28"/>
          <w:szCs w:val="28"/>
        </w:rPr>
      </w:pPr>
      <w:bookmarkStart w:id="27" w:name="_3as4poj" w:colFirst="0" w:colLast="0"/>
      <w:bookmarkEnd w:id="27"/>
      <w:r>
        <w:rPr>
          <w:sz w:val="28"/>
          <w:szCs w:val="28"/>
        </w:rPr>
        <w:t xml:space="preserve">5.2 RECURSOS MATERIAIS E FINANCEIROS </w:t>
      </w:r>
    </w:p>
    <w:p w14:paraId="2A2F989B" w14:textId="77777777" w:rsidR="00E20975" w:rsidRDefault="00E20975">
      <w:pPr>
        <w:ind w:firstLine="720"/>
        <w:jc w:val="both"/>
        <w:rPr>
          <w:sz w:val="24"/>
          <w:szCs w:val="24"/>
        </w:rPr>
      </w:pPr>
    </w:p>
    <w:p w14:paraId="7EFE2E3F" w14:textId="77777777" w:rsidR="00E20975" w:rsidRDefault="00E20975">
      <w:pPr>
        <w:ind w:firstLine="720"/>
        <w:jc w:val="both"/>
        <w:rPr>
          <w:sz w:val="24"/>
          <w:szCs w:val="24"/>
        </w:rPr>
      </w:pPr>
    </w:p>
    <w:p w14:paraId="78413313" w14:textId="77777777" w:rsidR="00E20975" w:rsidRDefault="00074635">
      <w:pPr>
        <w:pStyle w:val="Ttulo4"/>
        <w:widowControl w:val="0"/>
        <w:spacing w:before="1" w:line="240" w:lineRule="auto"/>
        <w:ind w:left="141"/>
        <w:jc w:val="left"/>
      </w:pPr>
      <w:bookmarkStart w:id="28" w:name="_1pxezwc" w:colFirst="0" w:colLast="0"/>
      <w:bookmarkEnd w:id="28"/>
      <w:r>
        <w:rPr>
          <w:color w:val="000000"/>
          <w:sz w:val="18"/>
          <w:szCs w:val="18"/>
        </w:rPr>
        <w:t>Quadro 5 — Custos da execução do curso</w:t>
      </w:r>
    </w:p>
    <w:tbl>
      <w:tblPr>
        <w:tblStyle w:val="a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"/>
        <w:gridCol w:w="2205"/>
        <w:gridCol w:w="1110"/>
        <w:gridCol w:w="1262"/>
        <w:gridCol w:w="934"/>
        <w:gridCol w:w="1394"/>
        <w:gridCol w:w="1503"/>
      </w:tblGrid>
      <w:tr w:rsidR="00E20975" w14:paraId="30991187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5A68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4762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6154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Rubrica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AE7B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6BCB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0CAF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V. Unit. (R$)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696B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 Geral (R$) </w:t>
            </w:r>
          </w:p>
        </w:tc>
      </w:tr>
      <w:tr w:rsidR="00E20975" w14:paraId="4C99C566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31D8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287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9CB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09A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FD3E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D41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7642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184CA682" w14:textId="77777777">
        <w:trPr>
          <w:trHeight w:val="755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CAF9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820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430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2586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D4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2B31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D92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4586A307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992D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25E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88A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582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39D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E81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B08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5E0582CB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0CAC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071E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BB3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814D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1E7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B87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8E4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2C4CA61B" w14:textId="77777777">
        <w:trPr>
          <w:trHeight w:val="755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9983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026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95D1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4FB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E7D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A88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135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71594073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27F6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CD2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214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0E36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05A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FF4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53A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497ED09C" w14:textId="77777777">
        <w:trPr>
          <w:trHeight w:val="755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75B0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A8CC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5501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D85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28D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F39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49B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2D919BBD" w14:textId="77777777">
        <w:trPr>
          <w:trHeight w:val="755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CB30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B41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FDBE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59FC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EB0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DE4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6A51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42C21D38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744E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BB9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4ED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91A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ED2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1AA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3ED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59FEE18E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CA2E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2292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2F6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5FB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5BB4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BDA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023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2F9C17F7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DBE1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11AB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992D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14D5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2624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91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BA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25FE46C2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1A00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3F7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E1E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93BA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FD5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EA57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EF7C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E20975" w14:paraId="774CCEF7" w14:textId="77777777">
        <w:trPr>
          <w:trHeight w:val="500"/>
        </w:trPr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ABB" w14:textId="77777777" w:rsidR="00E20975" w:rsidRDefault="00074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C1FF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3A38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1D16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84F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2900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BAA9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</w:tbl>
    <w:p w14:paraId="58ACD74F" w14:textId="77777777" w:rsidR="00E20975" w:rsidRDefault="00E20975">
      <w:pPr>
        <w:ind w:firstLine="720"/>
        <w:jc w:val="both"/>
        <w:rPr>
          <w:sz w:val="24"/>
          <w:szCs w:val="24"/>
        </w:rPr>
      </w:pPr>
    </w:p>
    <w:p w14:paraId="79CCDC05" w14:textId="77777777" w:rsidR="00E20975" w:rsidRDefault="00E20975">
      <w:pPr>
        <w:ind w:firstLine="720"/>
        <w:jc w:val="both"/>
      </w:pPr>
    </w:p>
    <w:p w14:paraId="4321A25A" w14:textId="77777777" w:rsidR="00E20975" w:rsidRDefault="00074635">
      <w:pPr>
        <w:pStyle w:val="Ttulo1"/>
        <w:jc w:val="left"/>
      </w:pPr>
      <w:bookmarkStart w:id="29" w:name="_49x2ik5" w:colFirst="0" w:colLast="0"/>
      <w:bookmarkEnd w:id="29"/>
      <w:r>
        <w:t>6. REFERÊNCIAS</w:t>
      </w:r>
    </w:p>
    <w:p w14:paraId="7C5E3E51" w14:textId="77777777" w:rsidR="00E20975" w:rsidRDefault="00E20975">
      <w:pPr>
        <w:jc w:val="left"/>
      </w:pPr>
    </w:p>
    <w:p w14:paraId="4689B1A5" w14:textId="77777777" w:rsidR="00E20975" w:rsidRDefault="00074635">
      <w:pPr>
        <w:jc w:val="left"/>
      </w:pPr>
      <w:r>
        <w:t xml:space="preserve">BRASIL. Ministério da Educação. </w:t>
      </w:r>
      <w:r>
        <w:rPr>
          <w:b/>
        </w:rPr>
        <w:t>Guia Pronatec de Cursos FIC</w:t>
      </w:r>
      <w:r>
        <w:t>. 3. ed., disponível em: . Acesso em: 9 mar. 2017.</w:t>
      </w:r>
    </w:p>
    <w:p w14:paraId="2B70E979" w14:textId="77777777" w:rsidR="00E20975" w:rsidRDefault="00E20975">
      <w:pPr>
        <w:jc w:val="left"/>
      </w:pPr>
    </w:p>
    <w:p w14:paraId="25B99B54" w14:textId="77777777" w:rsidR="00E20975" w:rsidRDefault="00074635">
      <w:pPr>
        <w:jc w:val="left"/>
      </w:pPr>
      <w:r>
        <w:t xml:space="preserve">BRASIL. </w:t>
      </w:r>
      <w:r>
        <w:rPr>
          <w:b/>
        </w:rPr>
        <w:t>Instituto Brasileiro de Geografia e Estatística.</w:t>
      </w:r>
      <w:r>
        <w:t xml:space="preserve"> Estados. Disponível em: . Acesso em: 5 junho 2017.</w:t>
      </w:r>
    </w:p>
    <w:p w14:paraId="5C88AD38" w14:textId="77777777" w:rsidR="00E20975" w:rsidRDefault="00E20975">
      <w:pPr>
        <w:jc w:val="left"/>
      </w:pPr>
    </w:p>
    <w:p w14:paraId="026A3708" w14:textId="77777777" w:rsidR="00E20975" w:rsidRDefault="00074635">
      <w:pPr>
        <w:pStyle w:val="Ttulo1"/>
        <w:spacing w:line="360" w:lineRule="auto"/>
        <w:jc w:val="left"/>
        <w:rPr>
          <w:b/>
          <w:sz w:val="28"/>
          <w:szCs w:val="28"/>
        </w:rPr>
      </w:pPr>
      <w:bookmarkStart w:id="30" w:name="_2p2csry" w:colFirst="0" w:colLast="0"/>
      <w:bookmarkEnd w:id="30"/>
      <w:r>
        <w:br w:type="page"/>
      </w:r>
    </w:p>
    <w:p w14:paraId="3FCDE0C8" w14:textId="77777777" w:rsidR="00E20975" w:rsidRDefault="00074635">
      <w:pPr>
        <w:pStyle w:val="Ttulo1"/>
        <w:spacing w:line="360" w:lineRule="auto"/>
        <w:jc w:val="left"/>
      </w:pPr>
      <w:bookmarkStart w:id="31" w:name="_147n2zr" w:colFirst="0" w:colLast="0"/>
      <w:bookmarkEnd w:id="31"/>
      <w:r>
        <w:rPr>
          <w:b/>
          <w:sz w:val="28"/>
          <w:szCs w:val="28"/>
        </w:rPr>
        <w:t xml:space="preserve">APÊNDICE - PLANOS DE ENSINO SIMPLIFICADOS </w:t>
      </w:r>
      <w:r>
        <w:t xml:space="preserve"> </w:t>
      </w:r>
    </w:p>
    <w:p w14:paraId="58353F4F" w14:textId="77777777" w:rsidR="00E20975" w:rsidRDefault="00E20975">
      <w:pPr>
        <w:jc w:val="both"/>
        <w:rPr>
          <w:sz w:val="20"/>
          <w:szCs w:val="20"/>
        </w:rPr>
      </w:pPr>
    </w:p>
    <w:p w14:paraId="0DCAA4B3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961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20975" w14:paraId="23C1FF30" w14:textId="77777777">
        <w:trPr>
          <w:trHeight w:val="66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D2931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Comunicação e Linguagem</w:t>
            </w:r>
          </w:p>
        </w:tc>
      </w:tr>
      <w:tr w:rsidR="00E20975" w14:paraId="7833EFDC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67ABBA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20h</w:t>
            </w:r>
          </w:p>
        </w:tc>
      </w:tr>
      <w:tr w:rsidR="00E20975" w14:paraId="54BD742B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5BD56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414AD7AD" w14:textId="77777777">
        <w:trPr>
          <w:trHeight w:val="159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E6D11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língua e suas variedades. A língua padrão e a não-padrão. Linguagem, língua, fala e discurso. A comunicação no mundo do trabalho. Coerência e coesão textual. Tipologias textuais: texto narrativo, descritivo e dissertativo. Correspondência comercial: cart</w:t>
            </w:r>
            <w:r>
              <w:rPr>
                <w:sz w:val="20"/>
                <w:szCs w:val="20"/>
              </w:rPr>
              <w:t>a comercial, requerimento, ata, circular, declaração, memorando, ofício, relatório e convite.</w:t>
            </w:r>
          </w:p>
        </w:tc>
      </w:tr>
      <w:tr w:rsidR="00E20975" w14:paraId="541D5499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0F205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  <w:p w14:paraId="2991A96C" w14:textId="77777777" w:rsidR="00E20975" w:rsidRDefault="00E2097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E20975" w14:paraId="24DC5DF8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34C8D" w14:textId="77777777" w:rsidR="00E20975" w:rsidRDefault="00074635">
            <w:pPr>
              <w:widowControl w:val="0"/>
              <w:spacing w:before="200" w:line="240" w:lineRule="auto"/>
              <w:ind w:left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competências de produção textual para atendimento a necessidades cotidianas e profissionais.</w:t>
            </w:r>
          </w:p>
        </w:tc>
      </w:tr>
      <w:tr w:rsidR="00E20975" w14:paraId="69E6C7C0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DB508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3900681C" w14:textId="77777777">
        <w:trPr>
          <w:trHeight w:val="2025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9F467" w14:textId="77777777" w:rsidR="00E20975" w:rsidRDefault="00074635">
            <w:pPr>
              <w:widowControl w:val="0"/>
              <w:spacing w:before="200" w:line="480" w:lineRule="auto"/>
              <w:ind w:left="20" w:right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FAULSTICH, Enilde L. de Jesus. Como Ler, Entender e Redigir um Texto. 22. ed. Petrópolis: Vozes, 2005. FIORIN, José Luiz; SAVIOLI</w:t>
            </w:r>
            <w:r>
              <w:rPr>
                <w:sz w:val="20"/>
                <w:szCs w:val="20"/>
              </w:rPr>
              <w:t>, Francisco Platão. Para entender o texto: leitura e redação. 17. ed. São Paulo: Ática, 2008.</w:t>
            </w:r>
          </w:p>
          <w:p w14:paraId="28720396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KOCH, Ingedore G. Villaça; TRAVAGLIA, Luiz Carlos. A Coerência Textual. São Paulo: Contexto, 2012.</w:t>
            </w:r>
          </w:p>
        </w:tc>
      </w:tr>
      <w:tr w:rsidR="00E20975" w14:paraId="1DFDCA51" w14:textId="77777777">
        <w:trPr>
          <w:trHeight w:val="66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6D31C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512A81B8" w14:textId="77777777">
        <w:trPr>
          <w:trHeight w:val="1470"/>
        </w:trPr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7438B" w14:textId="77777777" w:rsidR="00E20975" w:rsidRDefault="00074635">
            <w:pPr>
              <w:widowControl w:val="0"/>
              <w:spacing w:line="480" w:lineRule="auto"/>
              <w:ind w:left="20"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CEGALLA, Domingos Paschoal. Novíssima Gramática da Língua Portuguesa. 48. ed. São Paulo: Nacional, 2009. INFANTE, Ulisses. Do Texto ao Texto: Curso prático de leitura e redação. São Paulo:  Scipione, 2002.</w:t>
            </w:r>
          </w:p>
          <w:p w14:paraId="44F6F53A" w14:textId="77777777" w:rsidR="00E20975" w:rsidRDefault="00074635">
            <w:pPr>
              <w:widowControl w:val="0"/>
              <w:spacing w:line="480" w:lineRule="auto"/>
              <w:ind w:left="20"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MARTINS, Dileta Silveira; ZILBERKNOP, Lúcia Scliar</w:t>
            </w:r>
            <w:r>
              <w:rPr>
                <w:sz w:val="20"/>
                <w:szCs w:val="20"/>
              </w:rPr>
              <w:t>. Português Instrumental: De acordo com as atuais normas da ABNT. 29. ed. São Paulo: Atlas, 2010.</w:t>
            </w:r>
          </w:p>
        </w:tc>
      </w:tr>
    </w:tbl>
    <w:p w14:paraId="66BF4CE7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53F62AAF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5"/>
        <w:tblW w:w="957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E20975" w14:paraId="4688DCBD" w14:textId="77777777">
        <w:trPr>
          <w:trHeight w:val="630"/>
        </w:trPr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D06394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Educação Financeira</w:t>
            </w:r>
          </w:p>
        </w:tc>
      </w:tr>
      <w:tr w:rsidR="00E20975" w14:paraId="23AEECFF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90C70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20h</w:t>
            </w:r>
          </w:p>
        </w:tc>
      </w:tr>
      <w:tr w:rsidR="00E20975" w14:paraId="49804574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6B0FB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57F58F91" w14:textId="77777777">
        <w:trPr>
          <w:trHeight w:val="1005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55CCA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e aplicações de matemática financeira. Porcentagem, acréscimos e descontos sucessivos. Juros simples e juros compostos. Descontos. Controle de despesas. Orçamento doméstico</w:t>
            </w:r>
          </w:p>
        </w:tc>
      </w:tr>
      <w:tr w:rsidR="00E20975" w14:paraId="25E2EF4A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9193E2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</w:tc>
      </w:tr>
      <w:tr w:rsidR="00E20975" w14:paraId="16DFC9A4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2A77B" w14:textId="77777777" w:rsidR="00E20975" w:rsidRDefault="00074635">
            <w:pPr>
              <w:widowControl w:val="0"/>
              <w:spacing w:before="200" w:line="360" w:lineRule="auto"/>
              <w:ind w:left="2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Ter maior controle sobre finanças, administrar “contas a pagar” ou dívidas com êxito e serem capazes de traçar metas e planos para investimentos futuros.</w:t>
            </w:r>
          </w:p>
        </w:tc>
      </w:tr>
      <w:tr w:rsidR="00E20975" w14:paraId="25AD7635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4755A6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67DD19FD" w14:textId="77777777">
        <w:trPr>
          <w:trHeight w:val="111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C8BE0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DANTE, J. R. Matemática. São Paulo: Ática, 2008.</w:t>
            </w:r>
          </w:p>
          <w:p w14:paraId="32AEC1D4" w14:textId="77777777" w:rsidR="00E20975" w:rsidRDefault="00074635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GIOVANNI, J. R.; BONJORNO, R. R</w:t>
            </w:r>
            <w:r>
              <w:rPr>
                <w:sz w:val="20"/>
                <w:szCs w:val="20"/>
              </w:rPr>
              <w:t>.; GIOVANNI Jr., J. R. Matemática Completa. São Paulo: FTD, 2002.</w:t>
            </w:r>
          </w:p>
          <w:p w14:paraId="754EB75B" w14:textId="77777777" w:rsidR="00E20975" w:rsidRDefault="00074635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IEZZI, G.; DOLCE, O.; DEGENSZAJN, D.; e PÉRIGO, R. Matemática. São Paulo:Atual, 2002.</w:t>
            </w:r>
          </w:p>
        </w:tc>
      </w:tr>
      <w:tr w:rsidR="00E20975" w14:paraId="771DF273" w14:textId="77777777">
        <w:trPr>
          <w:trHeight w:val="63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3AE989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6A53D5F9" w14:textId="77777777">
        <w:trPr>
          <w:trHeight w:val="1710"/>
        </w:trPr>
        <w:tc>
          <w:tcPr>
            <w:tcW w:w="9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EB2322" w14:textId="77777777" w:rsidR="00E20975" w:rsidRDefault="00074635">
            <w:pPr>
              <w:widowControl w:val="0"/>
              <w:spacing w:before="200"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IEZZI, Gelson; MURAKAMI, Carlos. Fundamentos de matemática elementar: Conjuntos e Funções. Volume 1, 8ª Edição, São Paulo: Atual Editora, 2004.</w:t>
            </w:r>
          </w:p>
          <w:p w14:paraId="21AFA4D9" w14:textId="77777777" w:rsidR="00E20975" w:rsidRDefault="00074635">
            <w:pPr>
              <w:widowControl w:val="0"/>
              <w:spacing w:line="360" w:lineRule="auto"/>
              <w:ind w:left="20"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HAZZAN, Samuel ; POMPEO, José Nicola., Matemática financeira. 5ª Ed. Saraiva: São Paulo, 2003. CRESPO, Antônio Arnot . Matemática comercial e financeira fácil. 13ª Ed. Saraiva: São Paulo, 2000.</w:t>
            </w:r>
          </w:p>
        </w:tc>
      </w:tr>
    </w:tbl>
    <w:p w14:paraId="2D4493B1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3AE2A5CC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23FF5B4D" w14:textId="77777777" w:rsidR="00E20975" w:rsidRDefault="00074635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6"/>
        <w:tblW w:w="954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E20975" w14:paraId="3F33D513" w14:textId="77777777">
        <w:trPr>
          <w:trHeight w:val="630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E6ACC" w14:textId="77777777" w:rsidR="00E20975" w:rsidRDefault="0007463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Lógica de Programação</w:t>
            </w:r>
          </w:p>
        </w:tc>
      </w:tr>
      <w:tr w:rsidR="00E20975" w14:paraId="104273F8" w14:textId="77777777">
        <w:trPr>
          <w:trHeight w:val="63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1FFE3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50 horas</w:t>
            </w:r>
          </w:p>
        </w:tc>
      </w:tr>
      <w:tr w:rsidR="00E20975" w14:paraId="05BF0895" w14:textId="77777777">
        <w:trPr>
          <w:trHeight w:val="465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7B607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2D9081B3" w14:textId="77777777">
        <w:trPr>
          <w:trHeight w:val="945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B8EE09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sobre lógica de programação. Operadores lógicos, tipos de dados, variáveis, saída e entrada de dados. Funções e procedimentos. Construção de estruturas de repetição, estruturas de decisão e desvio condicional. Construção de estruturas de vetores.</w:t>
            </w:r>
            <w:r>
              <w:rPr>
                <w:sz w:val="20"/>
                <w:szCs w:val="20"/>
              </w:rPr>
              <w:t xml:space="preserve"> Conceitos de programação estruturada e orientada a objetos.</w:t>
            </w:r>
          </w:p>
        </w:tc>
      </w:tr>
      <w:tr w:rsidR="00E20975" w14:paraId="0C796D5F" w14:textId="77777777">
        <w:trPr>
          <w:trHeight w:val="63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C6CDF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</w:tc>
      </w:tr>
      <w:tr w:rsidR="00E20975" w14:paraId="13639B24" w14:textId="77777777">
        <w:trPr>
          <w:trHeight w:val="63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59E7E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raciocínio lógico aplicado à solução de problemas em nível computacional. Introduzir os conceitos básicos de desenvolvimento de algoritmos e lógica de programação</w:t>
            </w:r>
          </w:p>
          <w:p w14:paraId="3A7E1E77" w14:textId="77777777" w:rsidR="00E20975" w:rsidRDefault="00E2097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</w:p>
        </w:tc>
      </w:tr>
      <w:tr w:rsidR="00E20975" w14:paraId="0AC86327" w14:textId="77777777">
        <w:trPr>
          <w:trHeight w:val="63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37ABC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79C52505" w14:textId="77777777">
        <w:trPr>
          <w:trHeight w:val="165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09587" w14:textId="77777777" w:rsidR="00E20975" w:rsidRDefault="00074635">
            <w:pPr>
              <w:widowControl w:val="0"/>
              <w:spacing w:before="40" w:line="480" w:lineRule="auto"/>
              <w:ind w:left="20" w:right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MILES, Pilone; MILES, Russ. </w:t>
            </w:r>
            <w:r>
              <w:rPr>
                <w:b/>
                <w:sz w:val="20"/>
                <w:szCs w:val="20"/>
              </w:rPr>
              <w:t>Use a cabeça! Desenvolviment</w:t>
            </w:r>
            <w:r>
              <w:rPr>
                <w:b/>
                <w:sz w:val="20"/>
                <w:szCs w:val="20"/>
              </w:rPr>
              <w:t>o de software</w:t>
            </w:r>
            <w:r>
              <w:rPr>
                <w:sz w:val="20"/>
                <w:szCs w:val="20"/>
              </w:rPr>
              <w:t xml:space="preserve">. Rio de Janeiro: Alta Books, 2008.  PEREIRA, Silvio do Lago. </w:t>
            </w:r>
            <w:r>
              <w:rPr>
                <w:b/>
                <w:sz w:val="20"/>
                <w:szCs w:val="20"/>
              </w:rPr>
              <w:t>Estruturas de dados fundamentais – Conceitos e aplicações</w:t>
            </w:r>
            <w:r>
              <w:rPr>
                <w:sz w:val="20"/>
                <w:szCs w:val="20"/>
              </w:rPr>
              <w:t xml:space="preserve">. 12. ed. São Paulo: Érica, 2009. SANTOS, Rafael. </w:t>
            </w:r>
            <w:r>
              <w:rPr>
                <w:b/>
                <w:sz w:val="20"/>
                <w:szCs w:val="20"/>
              </w:rPr>
              <w:t>Introdução à programação orientada a objetos usando Java</w:t>
            </w:r>
            <w:r>
              <w:rPr>
                <w:sz w:val="20"/>
                <w:szCs w:val="20"/>
              </w:rPr>
              <w:t xml:space="preserve">. Rio de Janeiro: </w:t>
            </w:r>
            <w:r>
              <w:rPr>
                <w:sz w:val="20"/>
                <w:szCs w:val="20"/>
              </w:rPr>
              <w:t>Elsevier, 2003.</w:t>
            </w:r>
          </w:p>
        </w:tc>
      </w:tr>
      <w:tr w:rsidR="00E20975" w14:paraId="3C2EA3FF" w14:textId="77777777">
        <w:trPr>
          <w:trHeight w:val="63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A2DE0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13891F34" w14:textId="77777777">
        <w:trPr>
          <w:trHeight w:val="315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63B43" w14:textId="77777777" w:rsidR="00E20975" w:rsidRDefault="00074635">
            <w:pPr>
              <w:widowControl w:val="0"/>
              <w:spacing w:before="200" w:line="240" w:lineRule="auto"/>
              <w:ind w:left="2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PRESSMAN, Roger S. </w:t>
            </w:r>
            <w:r>
              <w:rPr>
                <w:b/>
                <w:sz w:val="20"/>
                <w:szCs w:val="20"/>
              </w:rPr>
              <w:t>Engenharia de software</w:t>
            </w:r>
            <w:r>
              <w:rPr>
                <w:sz w:val="20"/>
                <w:szCs w:val="20"/>
              </w:rPr>
              <w:t xml:space="preserve">. 6. Ed. Porto Alegre AMGH, 2010. BATES, Bert &amp; SIERRA, Kathy. </w:t>
            </w:r>
            <w:r>
              <w:rPr>
                <w:b/>
                <w:sz w:val="20"/>
                <w:szCs w:val="20"/>
              </w:rPr>
              <w:t>Use a cabeça! Java</w:t>
            </w:r>
            <w:r>
              <w:rPr>
                <w:sz w:val="20"/>
                <w:szCs w:val="20"/>
              </w:rPr>
              <w:t>. Rio de Janeiro: Alta Books, 2009.</w:t>
            </w:r>
          </w:p>
          <w:p w14:paraId="5B2C5A12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SANTANA, Antonio Luiz. </w:t>
            </w:r>
            <w:r>
              <w:rPr>
                <w:b/>
                <w:sz w:val="20"/>
                <w:szCs w:val="20"/>
              </w:rPr>
              <w:t>Técnicas de Programação</w:t>
            </w:r>
            <w:r>
              <w:rPr>
                <w:sz w:val="20"/>
                <w:szCs w:val="20"/>
              </w:rPr>
              <w:t>. Colatina: IFES, 2011. Disponível em:</w:t>
            </w:r>
          </w:p>
          <w:p w14:paraId="4F88517C" w14:textId="77777777" w:rsidR="00E20975" w:rsidRDefault="00074635">
            <w:pPr>
              <w:widowControl w:val="0"/>
              <w:spacing w:line="240" w:lineRule="auto"/>
              <w:ind w:left="20" w:right="60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hyperlink r:id="rId6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http://redeetec.mec.gov.br/images/stories/pdf/eixo_infor_comun/tec_inf/081112_tecn_</w:t>
              </w:r>
              <w:r>
                <w:rPr>
                  <w:color w:val="0000ED"/>
                  <w:sz w:val="20"/>
                  <w:szCs w:val="20"/>
                  <w:u w:val="single"/>
                </w:rPr>
                <w:t xml:space="preserve"> prg.pdf</w:t>
              </w:r>
            </w:hyperlink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. Acesso em: 17/09/2014. CARVALHO, Victorio Albani de, TEIXEIRA, Giovany Frossard.  </w:t>
            </w:r>
            <w:r>
              <w:rPr>
                <w:b/>
                <w:sz w:val="20"/>
                <w:szCs w:val="20"/>
              </w:rPr>
              <w:t>Programação Orientada a</w:t>
            </w:r>
          </w:p>
          <w:p w14:paraId="3BAADFEF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Objetos.  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Colatina:          </w:t>
            </w:r>
            <w:r>
              <w:rPr>
                <w:sz w:val="20"/>
                <w:szCs w:val="20"/>
              </w:rPr>
              <w:tab/>
              <w:t xml:space="preserve">IFES,  </w:t>
            </w:r>
            <w:r>
              <w:rPr>
                <w:sz w:val="20"/>
                <w:szCs w:val="20"/>
              </w:rPr>
              <w:tab/>
              <w:t xml:space="preserve">2012. </w:t>
            </w:r>
            <w:r>
              <w:rPr>
                <w:sz w:val="20"/>
                <w:szCs w:val="20"/>
              </w:rPr>
              <w:tab/>
              <w:t xml:space="preserve">Disponível       </w:t>
            </w:r>
            <w:r>
              <w:rPr>
                <w:sz w:val="20"/>
                <w:szCs w:val="20"/>
              </w:rPr>
              <w:tab/>
              <w:t>em:</w:t>
            </w:r>
          </w:p>
          <w:p w14:paraId="255D9E28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hyperlink r:id="rId7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http://redeetec.mec.gov.br/images/stories/pdf/eixo_infor_comun/tec_inf/081112_progr</w:t>
              </w:r>
            </w:hyperlink>
            <w:r>
              <w:rPr>
                <w:sz w:val="20"/>
                <w:szCs w:val="20"/>
              </w:rPr>
              <w:t>. Acesso em: 17/09/2014.</w:t>
            </w:r>
          </w:p>
        </w:tc>
      </w:tr>
    </w:tbl>
    <w:p w14:paraId="0E7EC9FD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311795F3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7"/>
        <w:tblW w:w="952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E20975" w14:paraId="697A79C1" w14:textId="77777777">
        <w:trPr>
          <w:trHeight w:val="63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0571A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Introdução a Banco de Dados</w:t>
            </w:r>
          </w:p>
        </w:tc>
      </w:tr>
      <w:tr w:rsidR="00E20975" w14:paraId="308CEF24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DBDF4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40 horas</w:t>
            </w:r>
          </w:p>
        </w:tc>
      </w:tr>
      <w:tr w:rsidR="00E20975" w14:paraId="20590A7B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F0615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2C7FAD28" w14:textId="77777777">
        <w:trPr>
          <w:trHeight w:val="118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3C2AA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aos Bancos de Dados (BD): modelo relacional. Diagrama de Entidade- Relacionamento. Modelagem de Bancos de dados relacionais. Introdução a Linguagem SQL. Linguagem de Definição de Dados: CREATE TABLE, DROP TABLE e ALTER TABLE. Linguagem de Manipu</w:t>
            </w:r>
            <w:r>
              <w:rPr>
                <w:sz w:val="20"/>
                <w:szCs w:val="20"/>
              </w:rPr>
              <w:t>lação de Dados: SELECT, INSERT, UPDATE e DELETE.</w:t>
            </w:r>
          </w:p>
        </w:tc>
      </w:tr>
      <w:tr w:rsidR="00E20975" w14:paraId="7E04D458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29041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</w:tc>
      </w:tr>
      <w:tr w:rsidR="00E20975" w14:paraId="01F770E9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531FCB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os principais conceitos básicos de banco de dados</w:t>
            </w:r>
          </w:p>
        </w:tc>
      </w:tr>
      <w:tr w:rsidR="00E20975" w14:paraId="5804D333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B35D09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070A4A9B" w14:textId="77777777">
        <w:trPr>
          <w:trHeight w:val="178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72D73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DATE, C. J. </w:t>
            </w:r>
            <w:r>
              <w:rPr>
                <w:b/>
                <w:sz w:val="20"/>
                <w:szCs w:val="20"/>
              </w:rPr>
              <w:t>Introdução a sistemas de banco de dados</w:t>
            </w:r>
            <w:r>
              <w:rPr>
                <w:sz w:val="20"/>
                <w:szCs w:val="20"/>
              </w:rPr>
              <w:t>. Rio de Janeiro: Elsevier, 2003.</w:t>
            </w:r>
          </w:p>
          <w:p w14:paraId="16076ED8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HEUSER, Carlos Alberto. </w:t>
            </w:r>
            <w:r>
              <w:rPr>
                <w:b/>
                <w:sz w:val="20"/>
                <w:szCs w:val="20"/>
              </w:rPr>
              <w:t>Projeto de banco de dados</w:t>
            </w:r>
            <w:r>
              <w:rPr>
                <w:sz w:val="20"/>
                <w:szCs w:val="20"/>
              </w:rPr>
              <w:t>. 6. ed. Porto Alegre: Bookman, 2009.</w:t>
            </w:r>
          </w:p>
          <w:p w14:paraId="363414AF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BEIGHLEY, Lynn. </w:t>
            </w:r>
            <w:r>
              <w:rPr>
                <w:b/>
                <w:sz w:val="20"/>
                <w:szCs w:val="20"/>
              </w:rPr>
              <w:t>Use a Cabeça! SQL</w:t>
            </w:r>
            <w:r>
              <w:rPr>
                <w:sz w:val="20"/>
                <w:szCs w:val="20"/>
              </w:rPr>
              <w:t>. Rio de Janeiro: Alta Books, 2010.</w:t>
            </w:r>
          </w:p>
        </w:tc>
      </w:tr>
      <w:tr w:rsidR="00E20975" w14:paraId="2089B5CD" w14:textId="77777777">
        <w:trPr>
          <w:trHeight w:val="67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CC54C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2A4A8D67" w14:textId="77777777">
        <w:trPr>
          <w:trHeight w:val="246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102DFF" w14:textId="77777777" w:rsidR="00E20975" w:rsidRDefault="00E2097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</w:p>
          <w:p w14:paraId="2DC17624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COUGO, Paulo Sérgio. </w:t>
            </w:r>
            <w:r>
              <w:rPr>
                <w:b/>
                <w:sz w:val="20"/>
                <w:szCs w:val="20"/>
              </w:rPr>
              <w:t>Modelagem conceitual de banco de dados</w:t>
            </w:r>
            <w:r>
              <w:rPr>
                <w:sz w:val="20"/>
                <w:szCs w:val="20"/>
              </w:rPr>
              <w:t>. Rio de Janeiro: Elsevier, 1997.</w:t>
            </w:r>
          </w:p>
          <w:p w14:paraId="71DE0922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MANNINO, Michael V. </w:t>
            </w:r>
            <w:r>
              <w:rPr>
                <w:b/>
                <w:sz w:val="20"/>
                <w:szCs w:val="20"/>
              </w:rPr>
              <w:t xml:space="preserve">Projeto, desenvolvimento de aplicações e administração de banco de dados. </w:t>
            </w:r>
            <w:r>
              <w:rPr>
                <w:sz w:val="20"/>
                <w:szCs w:val="20"/>
              </w:rPr>
              <w:t>São Paulo: McGraw-Hill, 2008.</w:t>
            </w:r>
          </w:p>
          <w:p w14:paraId="6E11572F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ANGELOTI, Elaini Simoni. </w:t>
            </w:r>
            <w:r>
              <w:rPr>
                <w:b/>
                <w:sz w:val="20"/>
                <w:szCs w:val="20"/>
              </w:rPr>
              <w:t>Banco de dados</w:t>
            </w:r>
            <w:r>
              <w:rPr>
                <w:sz w:val="20"/>
                <w:szCs w:val="20"/>
              </w:rPr>
              <w:t xml:space="preserve">. Curitiba: Editora do Livro Técnico, 2010. MILES, Pilone &amp; MILES, Russ. </w:t>
            </w:r>
            <w:r>
              <w:rPr>
                <w:b/>
                <w:sz w:val="20"/>
                <w:szCs w:val="20"/>
              </w:rPr>
              <w:t>Use a cabeça! Desenvolvimento de softwa</w:t>
            </w:r>
            <w:r>
              <w:rPr>
                <w:b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. Rio de Janeiro: Alta Books, 2008.</w:t>
            </w:r>
          </w:p>
        </w:tc>
      </w:tr>
    </w:tbl>
    <w:p w14:paraId="091F6E7B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15DE11CB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035D5990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8"/>
        <w:tblW w:w="952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E20975" w14:paraId="03D81B2B" w14:textId="77777777">
        <w:trPr>
          <w:trHeight w:val="63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1A15C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Análise e Projeto de Software</w:t>
            </w:r>
          </w:p>
        </w:tc>
      </w:tr>
      <w:tr w:rsidR="00E20975" w14:paraId="00A037EB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704CF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20 horas</w:t>
            </w:r>
          </w:p>
        </w:tc>
      </w:tr>
      <w:tr w:rsidR="00E20975" w14:paraId="67E8654E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DE71F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682C9F69" w14:textId="77777777">
        <w:trPr>
          <w:trHeight w:val="91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834CE5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sobre a Engenharia de Software. Conceitos sobre modelos de ciclo de vida. Metodologias ágeis.</w:t>
            </w:r>
          </w:p>
          <w:p w14:paraId="1D29D066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Requisitos. Diagramas de Caso de Uso em projeto de software.</w:t>
            </w:r>
          </w:p>
        </w:tc>
      </w:tr>
      <w:tr w:rsidR="00E20975" w14:paraId="1357881B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C6E7E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</w:tc>
      </w:tr>
      <w:tr w:rsidR="00E20975" w14:paraId="3491C2B8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D2D5B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os principais conceitos básicos de análise e projeto de software</w:t>
            </w:r>
          </w:p>
        </w:tc>
      </w:tr>
      <w:tr w:rsidR="00E20975" w14:paraId="15706874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7CB55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0384FAE4" w14:textId="77777777">
        <w:trPr>
          <w:trHeight w:val="139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3E530" w14:textId="77777777" w:rsidR="00E20975" w:rsidRDefault="00074635">
            <w:pPr>
              <w:widowControl w:val="0"/>
              <w:spacing w:before="200" w:line="240" w:lineRule="auto"/>
              <w:ind w:left="20"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MILES, Pilone &amp; MILES, Russ. </w:t>
            </w:r>
            <w:r>
              <w:rPr>
                <w:b/>
                <w:sz w:val="20"/>
                <w:szCs w:val="20"/>
              </w:rPr>
              <w:t>Use a cabeça! Desenvolvimento de software</w:t>
            </w:r>
            <w:r>
              <w:rPr>
                <w:sz w:val="20"/>
                <w:szCs w:val="20"/>
              </w:rPr>
              <w:t>. Rio de Janeiro: Alta Books, 2008.</w:t>
            </w:r>
          </w:p>
          <w:p w14:paraId="575C1B02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PRESSMAN, Roger S. </w:t>
            </w:r>
            <w:r>
              <w:rPr>
                <w:b/>
                <w:sz w:val="20"/>
                <w:szCs w:val="20"/>
              </w:rPr>
              <w:t>Engenharia de software</w:t>
            </w:r>
            <w:r>
              <w:rPr>
                <w:sz w:val="20"/>
                <w:szCs w:val="20"/>
              </w:rPr>
              <w:t>. 6. Ed. Por</w:t>
            </w:r>
            <w:r>
              <w:rPr>
                <w:sz w:val="20"/>
                <w:szCs w:val="20"/>
              </w:rPr>
              <w:t xml:space="preserve">to Alegre AMGH, 2010. BEZERRA, Eduardo. </w:t>
            </w:r>
            <w:r>
              <w:rPr>
                <w:b/>
                <w:sz w:val="20"/>
                <w:szCs w:val="20"/>
              </w:rPr>
              <w:t>Princípios de Análise e Projeto de Sistemas com UML</w:t>
            </w:r>
            <w:r>
              <w:rPr>
                <w:sz w:val="20"/>
                <w:szCs w:val="20"/>
              </w:rPr>
              <w:t>. – 9ª reimpressão - Rio de Janeiro: Elsevier, 2007.</w:t>
            </w:r>
          </w:p>
        </w:tc>
      </w:tr>
      <w:tr w:rsidR="00E20975" w14:paraId="643BC6F5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9A42B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04084844" w14:textId="77777777">
        <w:trPr>
          <w:trHeight w:val="339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4C8DD4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BATES, Bert &amp; SIERRA, Kathy. </w:t>
            </w:r>
            <w:r>
              <w:rPr>
                <w:b/>
                <w:sz w:val="20"/>
                <w:szCs w:val="20"/>
              </w:rPr>
              <w:t>Use a cabeça! Java</w:t>
            </w:r>
            <w:r>
              <w:rPr>
                <w:sz w:val="20"/>
                <w:szCs w:val="20"/>
              </w:rPr>
              <w:t>. Rio de Janeiro: Alta Books, 2009.</w:t>
            </w:r>
          </w:p>
          <w:p w14:paraId="67E9DC46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SANTANA, Antonio Luiz. </w:t>
            </w:r>
            <w:r>
              <w:rPr>
                <w:b/>
                <w:sz w:val="20"/>
                <w:szCs w:val="20"/>
              </w:rPr>
              <w:t>Técnicas de Programação</w:t>
            </w:r>
            <w:r>
              <w:rPr>
                <w:sz w:val="20"/>
                <w:szCs w:val="20"/>
              </w:rPr>
              <w:t>. Colatina: IFES, 2011. Disponível</w:t>
            </w:r>
          </w:p>
          <w:p w14:paraId="11B4569A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em:</w:t>
            </w:r>
            <w:hyperlink r:id="rId8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</w:t>
              </w:r>
              <w:r>
                <w:rPr>
                  <w:color w:val="0000ED"/>
                  <w:sz w:val="20"/>
                  <w:szCs w:val="20"/>
                  <w:u w:val="single"/>
                </w:rPr>
                <w:t>ries/pdf/eixo_infor_comun/tec_inf/081112_tecn_pr g.pdf.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Acesso em: 17/09/2014.</w:t>
            </w:r>
          </w:p>
          <w:p w14:paraId="4E6B1E5F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CARVALHO, Victorio Albani de, TEIXEIRA, Giovany Frossard.  </w:t>
            </w:r>
            <w:r>
              <w:rPr>
                <w:b/>
                <w:sz w:val="20"/>
                <w:szCs w:val="20"/>
              </w:rPr>
              <w:t xml:space="preserve">Programação Orientada           </w:t>
            </w:r>
            <w:r>
              <w:rPr>
                <w:b/>
                <w:sz w:val="20"/>
                <w:szCs w:val="20"/>
              </w:rPr>
              <w:tab/>
              <w:t xml:space="preserve">a Objetos.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Colatina:          </w:t>
            </w:r>
            <w:r>
              <w:rPr>
                <w:sz w:val="20"/>
                <w:szCs w:val="20"/>
              </w:rPr>
              <w:tab/>
              <w:t xml:space="preserve">IFES,  </w:t>
            </w:r>
            <w:r>
              <w:rPr>
                <w:sz w:val="20"/>
                <w:szCs w:val="20"/>
              </w:rPr>
              <w:tab/>
              <w:t xml:space="preserve">2012. </w:t>
            </w:r>
            <w:r>
              <w:rPr>
                <w:sz w:val="20"/>
                <w:szCs w:val="20"/>
              </w:rPr>
              <w:tab/>
              <w:t>Disponível</w:t>
            </w:r>
          </w:p>
          <w:p w14:paraId="7E7906D6" w14:textId="77777777" w:rsidR="00E20975" w:rsidRDefault="00074635">
            <w:pPr>
              <w:widowControl w:val="0"/>
              <w:spacing w:line="240" w:lineRule="auto"/>
              <w:ind w:left="20"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em:</w:t>
            </w:r>
            <w:hyperlink r:id="rId10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1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http://redeetec.mec.gov.br/images/stories/pdf/eixo</w:t>
              </w:r>
              <w:r>
                <w:rPr>
                  <w:color w:val="0000ED"/>
                  <w:sz w:val="20"/>
                  <w:szCs w:val="20"/>
                  <w:u w:val="single"/>
                </w:rPr>
                <w:t>_infor_comun/tec_inf/081112_progr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>_</w:t>
            </w:r>
            <w:hyperlink r:id="rId12">
              <w:r>
                <w:rPr>
                  <w:color w:val="0000ED"/>
                  <w:sz w:val="20"/>
                  <w:szCs w:val="20"/>
                  <w:u w:val="single"/>
                </w:rPr>
                <w:t xml:space="preserve"> obj.pdf</w:t>
              </w:r>
            </w:hyperlink>
            <w:r>
              <w:rPr>
                <w:sz w:val="20"/>
                <w:szCs w:val="20"/>
              </w:rPr>
              <w:t>. Acesso em: 17/09/2014.</w:t>
            </w:r>
          </w:p>
        </w:tc>
      </w:tr>
    </w:tbl>
    <w:p w14:paraId="4CC90A61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57A0157C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9"/>
        <w:tblW w:w="952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E20975" w14:paraId="4A60E3A2" w14:textId="77777777">
        <w:trPr>
          <w:trHeight w:val="63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5259E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COMPONENTE CURRICULAR: </w:t>
            </w:r>
            <w:r>
              <w:rPr>
                <w:sz w:val="20"/>
                <w:szCs w:val="20"/>
              </w:rPr>
              <w:t>Programação Comercial</w:t>
            </w:r>
          </w:p>
        </w:tc>
      </w:tr>
      <w:tr w:rsidR="00E20975" w14:paraId="441BBDD6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99167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sz w:val="20"/>
                <w:szCs w:val="20"/>
              </w:rPr>
              <w:t>50 horas</w:t>
            </w:r>
          </w:p>
        </w:tc>
      </w:tr>
      <w:tr w:rsidR="00E20975" w14:paraId="1CB84008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E9508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E20975" w14:paraId="53D74808" w14:textId="77777777">
        <w:trPr>
          <w:trHeight w:val="118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7D2A93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ferramenta CASE. Conceitos e desenvolvimento sobre: formulários, caixas de input e output, botões, </w:t>
            </w:r>
            <w:r>
              <w:rPr>
                <w:i/>
                <w:sz w:val="20"/>
                <w:szCs w:val="20"/>
              </w:rPr>
              <w:t>datagrid</w:t>
            </w:r>
            <w:r>
              <w:rPr>
                <w:sz w:val="20"/>
                <w:szCs w:val="20"/>
              </w:rPr>
              <w:t>, eventos e configurações de tela. Conexão de banco de dados com ferramenta CASE. Elaboração de consult</w:t>
            </w:r>
            <w:r>
              <w:rPr>
                <w:sz w:val="20"/>
                <w:szCs w:val="20"/>
              </w:rPr>
              <w:t xml:space="preserve">as. Desenvolvimento de relatórios utilizando componentes adequados. Criação de </w:t>
            </w:r>
            <w:r>
              <w:rPr>
                <w:i/>
                <w:sz w:val="20"/>
                <w:szCs w:val="20"/>
              </w:rPr>
              <w:t>setups</w:t>
            </w:r>
            <w:r>
              <w:rPr>
                <w:sz w:val="20"/>
                <w:szCs w:val="20"/>
              </w:rPr>
              <w:t>.</w:t>
            </w:r>
          </w:p>
        </w:tc>
      </w:tr>
      <w:tr w:rsidR="00E20975" w14:paraId="011316E0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333B3" w14:textId="77777777" w:rsidR="00E20975" w:rsidRDefault="00074635">
            <w:pPr>
              <w:widowControl w:val="0"/>
              <w:spacing w:before="200" w:line="235" w:lineRule="auto"/>
              <w:ind w:left="160" w:right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Objetivos:</w:t>
            </w:r>
          </w:p>
        </w:tc>
      </w:tr>
      <w:tr w:rsidR="00E20975" w14:paraId="07AF7BEF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612F5E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e utilizar os principais comandos de Programação Comercial e as ferramentas conforme a ementa</w:t>
            </w:r>
          </w:p>
          <w:p w14:paraId="2F63187F" w14:textId="77777777" w:rsidR="00E20975" w:rsidRDefault="00E2097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</w:p>
        </w:tc>
      </w:tr>
      <w:tr w:rsidR="00E20975" w14:paraId="0A9C2603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23159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Básicas</w:t>
            </w:r>
          </w:p>
        </w:tc>
      </w:tr>
      <w:tr w:rsidR="00E20975" w14:paraId="1F4E16C0" w14:textId="77777777">
        <w:trPr>
          <w:trHeight w:val="2235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AEC2D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MILES, Pilone &amp; MILES, Russ. </w:t>
            </w:r>
            <w:r>
              <w:rPr>
                <w:b/>
                <w:sz w:val="20"/>
                <w:szCs w:val="20"/>
              </w:rPr>
              <w:t>Use a cabeça! Desenvolvimento de software</w:t>
            </w:r>
            <w:r>
              <w:rPr>
                <w:sz w:val="20"/>
                <w:szCs w:val="20"/>
              </w:rPr>
              <w:t>. Rio de Janeiro: Alta Books, 2008.</w:t>
            </w:r>
          </w:p>
          <w:p w14:paraId="57F33ED5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BATES, Bert &amp; SIERRA, Kathy. </w:t>
            </w:r>
            <w:r>
              <w:rPr>
                <w:b/>
                <w:sz w:val="20"/>
                <w:szCs w:val="20"/>
              </w:rPr>
              <w:t>Use a cabeça! Java</w:t>
            </w:r>
            <w:r>
              <w:rPr>
                <w:sz w:val="20"/>
                <w:szCs w:val="20"/>
              </w:rPr>
              <w:t>. Rio de Janeiro: Alta Books, 2009.</w:t>
            </w:r>
          </w:p>
          <w:p w14:paraId="29BE4BF8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CÔRTEZ, Pedro Luiz. </w:t>
            </w:r>
            <w:r>
              <w:rPr>
                <w:b/>
                <w:sz w:val="20"/>
                <w:szCs w:val="20"/>
              </w:rPr>
              <w:t>Trabalhando com Banco de Dados Utilizando o Delphi 2005</w:t>
            </w:r>
            <w:r>
              <w:rPr>
                <w:sz w:val="20"/>
                <w:szCs w:val="20"/>
              </w:rPr>
              <w:t>. São Paulo: Erica, 2005.</w:t>
            </w:r>
          </w:p>
          <w:p w14:paraId="047533BA" w14:textId="77777777" w:rsidR="00E20975" w:rsidRDefault="00074635">
            <w:pPr>
              <w:widowControl w:val="0"/>
              <w:spacing w:line="240" w:lineRule="auto"/>
              <w:ind w:left="20" w:right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DEITEL, Paul, DEITEL, Harvey. </w:t>
            </w:r>
            <w:r>
              <w:rPr>
                <w:b/>
                <w:sz w:val="20"/>
                <w:szCs w:val="20"/>
              </w:rPr>
              <w:t>Java: Como Programar</w:t>
            </w:r>
            <w:r>
              <w:rPr>
                <w:sz w:val="20"/>
                <w:szCs w:val="20"/>
              </w:rPr>
              <w:t>. 8. Ed. São Paulo: Pearson Prentice Hall, 2010.</w:t>
            </w:r>
          </w:p>
        </w:tc>
      </w:tr>
      <w:tr w:rsidR="00E20975" w14:paraId="4A3BA91B" w14:textId="77777777">
        <w:trPr>
          <w:trHeight w:val="630"/>
        </w:trPr>
        <w:tc>
          <w:tcPr>
            <w:tcW w:w="9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B95BA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Complementares</w:t>
            </w:r>
          </w:p>
        </w:tc>
      </w:tr>
      <w:tr w:rsidR="00E20975" w14:paraId="0A88575D" w14:textId="77777777">
        <w:trPr>
          <w:trHeight w:val="1470"/>
        </w:trPr>
        <w:tc>
          <w:tcPr>
            <w:tcW w:w="9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354E9" w14:textId="77777777" w:rsidR="00E20975" w:rsidRDefault="00074635">
            <w:pPr>
              <w:widowControl w:val="0"/>
              <w:spacing w:before="200"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SANTANA, Antonio Luiz. </w:t>
            </w:r>
            <w:r>
              <w:rPr>
                <w:b/>
                <w:sz w:val="20"/>
                <w:szCs w:val="20"/>
              </w:rPr>
              <w:t>Técnicas de Programação</w:t>
            </w:r>
            <w:r>
              <w:rPr>
                <w:sz w:val="20"/>
                <w:szCs w:val="20"/>
              </w:rPr>
              <w:t>. Colatina: IFES, 2011.</w:t>
            </w:r>
          </w:p>
          <w:p w14:paraId="5F6D6242" w14:textId="77777777" w:rsidR="00E20975" w:rsidRDefault="00074635">
            <w:pPr>
              <w:widowControl w:val="0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Disponível      </w:t>
            </w:r>
            <w:r>
              <w:rPr>
                <w:sz w:val="20"/>
                <w:szCs w:val="20"/>
              </w:rPr>
              <w:tab/>
              <w:t>em:</w:t>
            </w:r>
          </w:p>
          <w:p w14:paraId="025F624F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3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http://redeetec.mec.gov.br/images/stories/pdf/eixo_infor_comun/tec_inf/081112_tecn_pr g.pdf.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Acesso em: 17/09/2014.</w:t>
            </w:r>
          </w:p>
          <w:p w14:paraId="204B2C7F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CARVALHO, Victorio Albani de, T</w:t>
            </w:r>
            <w:r>
              <w:rPr>
                <w:sz w:val="20"/>
                <w:szCs w:val="20"/>
              </w:rPr>
              <w:t xml:space="preserve">EIXEIRA, Giovany Frossard.  </w:t>
            </w:r>
            <w:r>
              <w:rPr>
                <w:b/>
                <w:sz w:val="20"/>
                <w:szCs w:val="20"/>
              </w:rPr>
              <w:t xml:space="preserve">Programação Orientada </w:t>
            </w:r>
            <w:r>
              <w:rPr>
                <w:b/>
                <w:sz w:val="20"/>
                <w:szCs w:val="20"/>
              </w:rPr>
              <w:tab/>
              <w:t xml:space="preserve">a Objetos.  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Colatina:          </w:t>
            </w:r>
            <w:r>
              <w:rPr>
                <w:sz w:val="20"/>
                <w:szCs w:val="20"/>
              </w:rPr>
              <w:tab/>
              <w:t xml:space="preserve">IFES,  </w:t>
            </w:r>
            <w:r>
              <w:rPr>
                <w:sz w:val="20"/>
                <w:szCs w:val="20"/>
              </w:rPr>
              <w:tab/>
              <w:t xml:space="preserve">2012. </w:t>
            </w:r>
            <w:r>
              <w:rPr>
                <w:sz w:val="20"/>
                <w:szCs w:val="20"/>
              </w:rPr>
              <w:tab/>
              <w:t>Disponível em:</w:t>
            </w:r>
            <w:hyperlink r:id="rId14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5">
              <w:r>
                <w:rPr>
                  <w:color w:val="0000ED"/>
                  <w:sz w:val="20"/>
                  <w:szCs w:val="20"/>
                  <w:u w:val="single"/>
                </w:rPr>
                <w:t>http://redeetec.mec.gov.br/images/stories/pdf/eixo_infor_comun/tec_inf/081112_progr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>_</w:t>
            </w:r>
            <w:hyperlink r:id="rId16">
              <w:r>
                <w:rPr>
                  <w:color w:val="0000ED"/>
                  <w:sz w:val="20"/>
                  <w:szCs w:val="20"/>
                  <w:u w:val="single"/>
                </w:rPr>
                <w:t xml:space="preserve"> obj.pdf</w:t>
              </w:r>
            </w:hyperlink>
            <w:r>
              <w:rPr>
                <w:sz w:val="20"/>
                <w:szCs w:val="20"/>
              </w:rPr>
              <w:t>. Acesso em: 17/09/2014.</w:t>
            </w:r>
          </w:p>
          <w:p w14:paraId="7EF6B5AA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Desenvolvendo Aplicações Orientadas a Objetos com Borland Delphi</w:t>
            </w:r>
            <w:r>
              <w:rPr>
                <w:sz w:val="20"/>
                <w:szCs w:val="20"/>
              </w:rPr>
              <w:t>. Birigui: FATEB, 2014. Disponível em:</w:t>
            </w:r>
            <w:hyperlink r:id="rId17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8">
              <w:r>
                <w:rPr>
                  <w:color w:val="0000ED"/>
                  <w:sz w:val="20"/>
                  <w:szCs w:val="20"/>
                  <w:u w:val="single"/>
                </w:rPr>
                <w:t>http://www2.fateb.br/ftp/apostilas/Delphi/OO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>-</w:t>
            </w:r>
            <w:hyperlink r:id="rId19">
              <w:r>
                <w:rPr>
                  <w:color w:val="0000ED"/>
                  <w:sz w:val="20"/>
                  <w:szCs w:val="20"/>
                  <w:u w:val="single"/>
                </w:rPr>
                <w:t xml:space="preserve"> Delphi.pdf.</w:t>
              </w:r>
            </w:hyperlink>
            <w:r>
              <w:rPr>
                <w:color w:val="0000ED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Acesso em: 17/09/2014.</w:t>
            </w:r>
          </w:p>
          <w:p w14:paraId="59A42E12" w14:textId="77777777" w:rsidR="00E20975" w:rsidRDefault="00074635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MANNINO, Michael V. </w:t>
            </w:r>
            <w:r>
              <w:rPr>
                <w:b/>
                <w:sz w:val="20"/>
                <w:szCs w:val="20"/>
              </w:rPr>
              <w:t>Projeto, desenvolvime</w:t>
            </w:r>
            <w:r>
              <w:rPr>
                <w:b/>
                <w:sz w:val="20"/>
                <w:szCs w:val="20"/>
              </w:rPr>
              <w:t xml:space="preserve">nto de aplicações e administração de banco de dados. </w:t>
            </w:r>
            <w:r>
              <w:rPr>
                <w:sz w:val="20"/>
                <w:szCs w:val="20"/>
              </w:rPr>
              <w:t>São Paulo: McGraw-Hill, 2008.</w:t>
            </w:r>
          </w:p>
        </w:tc>
      </w:tr>
      <w:tr w:rsidR="00E20975" w14:paraId="3C35196C" w14:textId="77777777">
        <w:trPr>
          <w:trHeight w:val="1710"/>
        </w:trPr>
        <w:tc>
          <w:tcPr>
            <w:tcW w:w="9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C30B3" w14:textId="77777777" w:rsidR="00E20975" w:rsidRDefault="00E20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</w:tbl>
    <w:p w14:paraId="5C1D0845" w14:textId="77777777" w:rsidR="00E20975" w:rsidRDefault="00E20975">
      <w:pPr>
        <w:widowControl w:val="0"/>
        <w:spacing w:line="240" w:lineRule="auto"/>
        <w:jc w:val="both"/>
        <w:rPr>
          <w:sz w:val="20"/>
          <w:szCs w:val="20"/>
        </w:rPr>
      </w:pPr>
    </w:p>
    <w:p w14:paraId="60D31635" w14:textId="77777777" w:rsidR="00E20975" w:rsidRDefault="00E20975"/>
    <w:sectPr w:rsidR="00E20975">
      <w:headerReference w:type="default" r:id="rId20"/>
      <w:headerReference w:type="firs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3C8B" w14:textId="77777777" w:rsidR="00074635" w:rsidRDefault="00074635">
      <w:pPr>
        <w:spacing w:line="240" w:lineRule="auto"/>
      </w:pPr>
      <w:r>
        <w:separator/>
      </w:r>
    </w:p>
  </w:endnote>
  <w:endnote w:type="continuationSeparator" w:id="0">
    <w:p w14:paraId="3B3D2C54" w14:textId="77777777" w:rsidR="00074635" w:rsidRDefault="00074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B306" w14:textId="77777777" w:rsidR="00E20975" w:rsidRDefault="00E20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0085" w14:textId="77777777" w:rsidR="00074635" w:rsidRDefault="00074635">
      <w:pPr>
        <w:spacing w:line="240" w:lineRule="auto"/>
      </w:pPr>
      <w:r>
        <w:separator/>
      </w:r>
    </w:p>
  </w:footnote>
  <w:footnote w:type="continuationSeparator" w:id="0">
    <w:p w14:paraId="3F47A4A3" w14:textId="77777777" w:rsidR="00074635" w:rsidRDefault="00074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1D53" w14:textId="77777777" w:rsidR="00E20975" w:rsidRDefault="00E20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A52A" w14:textId="77777777" w:rsidR="00E20975" w:rsidRDefault="00074635">
    <w:r>
      <w:rPr>
        <w:noProof/>
      </w:rPr>
      <w:drawing>
        <wp:inline distT="114300" distB="114300" distL="114300" distR="114300" wp14:anchorId="33E5A4EF" wp14:editId="0BF5263D">
          <wp:extent cx="5391150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75"/>
    <w:rsid w:val="00074635"/>
    <w:rsid w:val="005A637D"/>
    <w:rsid w:val="00E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69FE"/>
  <w15:docId w15:val="{49830957-59D3-4B10-8F06-C46ADCE6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pt-BR" w:eastAsia="pt-BR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eetec.mec.gov.br/images/stories/pdf/eixo_infor_comun/tec_inf/081112_tecn_prg.pdf" TargetMode="External"/><Relationship Id="rId13" Type="http://schemas.openxmlformats.org/officeDocument/2006/relationships/hyperlink" Target="http://redeetec.mec.gov.br/images/stories/pdf/eixo_infor_comun/tec_inf/081112_tecn_prg.pdf" TargetMode="External"/><Relationship Id="rId18" Type="http://schemas.openxmlformats.org/officeDocument/2006/relationships/hyperlink" Target="http://www2.fateb.br/ftp/apostilas/Delphi/OO-Delphi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redeetec.mec.gov.br/images/stories/pdf/eixo_infor_comun/tec_inf/081112_progr_obj.pdf" TargetMode="External"/><Relationship Id="rId12" Type="http://schemas.openxmlformats.org/officeDocument/2006/relationships/hyperlink" Target="http://redeetec.mec.gov.br/images/stories/pdf/eixo_infor_comun/tec_inf/081112_progr_obj.pdf" TargetMode="External"/><Relationship Id="rId17" Type="http://schemas.openxmlformats.org/officeDocument/2006/relationships/hyperlink" Target="http://www2.fateb.br/ftp/apostilas/Delphi/OO-Delph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deetec.mec.gov.br/images/stories/pdf/eixo_infor_comun/tec_inf/081112_progr_obj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redeetec.mec.gov.br/images/stories/pdf/eixo_infor_comun/tec_inf/081112_tecn_prg.pdf" TargetMode="External"/><Relationship Id="rId11" Type="http://schemas.openxmlformats.org/officeDocument/2006/relationships/hyperlink" Target="http://redeetec.mec.gov.br/images/stories/pdf/eixo_infor_comun/tec_inf/081112_progr_obj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edeetec.mec.gov.br/images/stories/pdf/eixo_infor_comun/tec_inf/081112_progr_obj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deetec.mec.gov.br/images/stories/pdf/eixo_infor_comun/tec_inf/081112_progr_obj.pdf" TargetMode="External"/><Relationship Id="rId19" Type="http://schemas.openxmlformats.org/officeDocument/2006/relationships/hyperlink" Target="http://www2.fateb.br/ftp/apostilas/Delphi/OO-Delph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deetec.mec.gov.br/images/stories/pdf/eixo_infor_comun/tec_inf/081112_tecn_prg.pdf" TargetMode="External"/><Relationship Id="rId14" Type="http://schemas.openxmlformats.org/officeDocument/2006/relationships/hyperlink" Target="http://redeetec.mec.gov.br/images/stories/pdf/eixo_infor_comun/tec_inf/081112_progr_obj.pdf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18390</Characters>
  <Application>Microsoft Office Word</Application>
  <DocSecurity>0</DocSecurity>
  <Lines>153</Lines>
  <Paragraphs>43</Paragraphs>
  <ScaleCrop>false</ScaleCrop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Cleonete Martins</dc:creator>
  <cp:lastModifiedBy>Cleo Aguiar</cp:lastModifiedBy>
  <cp:revision>2</cp:revision>
  <dcterms:created xsi:type="dcterms:W3CDTF">2020-09-10T18:47:00Z</dcterms:created>
  <dcterms:modified xsi:type="dcterms:W3CDTF">2020-09-10T18:47:00Z</dcterms:modified>
</cp:coreProperties>
</file>