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B0" w:rsidRDefault="007712B0" w:rsidP="007712B0">
      <w:pPr>
        <w:widowControl w:val="0"/>
        <w:jc w:val="center"/>
        <w:rPr>
          <w:b/>
        </w:rPr>
      </w:pPr>
      <w:bookmarkStart w:id="0" w:name="_GoBack"/>
      <w:r>
        <w:rPr>
          <w:b/>
        </w:rPr>
        <w:t xml:space="preserve">CURSO TÉCNICO EM RECURSOS </w:t>
      </w:r>
      <w:proofErr w:type="gramStart"/>
      <w:r>
        <w:rPr>
          <w:b/>
        </w:rPr>
        <w:t>HUMANOS CONCOMITANTE AO ENSINO MÉDIO</w:t>
      </w:r>
      <w:proofErr w:type="gramEnd"/>
    </w:p>
    <w:bookmarkEnd w:id="0"/>
    <w:p w:rsidR="007712B0" w:rsidRDefault="007712B0" w:rsidP="007712B0">
      <w:pPr>
        <w:widowControl w:val="0"/>
        <w:jc w:val="center"/>
        <w:rPr>
          <w:b/>
        </w:rPr>
      </w:pPr>
    </w:p>
    <w:p w:rsidR="007712B0" w:rsidRDefault="007712B0" w:rsidP="007712B0">
      <w:pPr>
        <w:shd w:val="clear" w:color="auto" w:fill="FFFFFF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DESCRIÇÃO DO CURSO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Curso Técnico em Recursos Humanos Concomitante ao Ensino Médio habilita a formação de profissionais capazes de desenvolver atividades voltadas à gestão de pessoas em organizações de pequeno, médio e grande porte, mantendo o domínio das técnicas e processos que permitam atender ou até antecipar-se às demandas da organização em que atua, tendo como condições precípuas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ética e a responsabilidade socioambiental.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Portanto, o Técnico em Recursos Humanos formado pelo IFRO atuará no planejamento e execução dos processos inerentes a gestão de pessoas, tais como: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Recrutamento e seleção;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Gestão e planejamento de cargos, carreira e salários;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Treinamento e desenvolvimento;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d) Avaliação de desempenho;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e) Desenvolver as relações trabalhistas;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f) Desenvolver pesquisa de clima organizacional;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g) Utilizar ferramentas tecnológicas como suporte às operações do dia-a-dia;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h) Realizar as atividades de rotinas de um departamento de pessoal, tendo como orientação as legislações trabalhistas e previdenciárias.</w:t>
      </w:r>
    </w:p>
    <w:p w:rsidR="007712B0" w:rsidRDefault="007712B0" w:rsidP="007712B0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7712B0" w:rsidRDefault="007712B0" w:rsidP="007712B0">
      <w:pPr>
        <w:shd w:val="clear" w:color="auto" w:fill="FFFFF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Público-alvo</w:t>
      </w:r>
    </w:p>
    <w:p w:rsidR="007712B0" w:rsidRDefault="007712B0" w:rsidP="007712B0">
      <w:pPr>
        <w:shd w:val="clear" w:color="auto" w:fill="FFFFFF"/>
        <w:spacing w:line="360" w:lineRule="auto"/>
        <w:jc w:val="both"/>
      </w:pPr>
      <w:r>
        <w:t xml:space="preserve">O público-alvo do Curso Técnico em Recursos Humanos Concomitante ao Ensino Médio compõe-se dos alunos que concluíram o ensino fundamental, estejam regularmente matriculados no ensino médio da rede pública de ensino e </w:t>
      </w:r>
      <w:proofErr w:type="gramStart"/>
      <w:r>
        <w:t>tenham</w:t>
      </w:r>
      <w:proofErr w:type="gramEnd"/>
      <w:r>
        <w:t xml:space="preserve"> sido selecionados em processo seletivo público.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32"/>
        <w:gridCol w:w="5398"/>
      </w:tblGrid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Habilitação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Técnico em Informática Para Internet</w:t>
            </w:r>
          </w:p>
        </w:tc>
      </w:tr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Duração do curso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jc w:val="both"/>
            </w:pPr>
            <w:r>
              <w:t xml:space="preserve">No mínimo </w:t>
            </w:r>
            <w:proofErr w:type="gramStart"/>
            <w:r>
              <w:t>3</w:t>
            </w:r>
            <w:proofErr w:type="gramEnd"/>
            <w:r>
              <w:t xml:space="preserve"> e no máximo 6 semestres.</w:t>
            </w:r>
          </w:p>
        </w:tc>
      </w:tr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 vagas</w:t>
            </w:r>
            <w:r>
              <w:rPr>
                <w:sz w:val="20"/>
                <w:szCs w:val="20"/>
              </w:rPr>
              <w:t xml:space="preserve"> semestrais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 de Matrícula: </w:t>
            </w:r>
            <w:r>
              <w:rPr>
                <w:rFonts w:cs="Arial"/>
                <w:sz w:val="20"/>
                <w:szCs w:val="20"/>
              </w:rPr>
              <w:t>Semestral</w:t>
            </w:r>
          </w:p>
        </w:tc>
      </w:tr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formação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Tecnológico Gestão e Negócios</w:t>
            </w:r>
          </w:p>
        </w:tc>
      </w:tr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 (40 vagas) e Vespertino (40 Vagas).</w:t>
            </w:r>
          </w:p>
        </w:tc>
      </w:tr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Presencial</w:t>
            </w:r>
          </w:p>
        </w:tc>
      </w:tr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B0" w:rsidRDefault="007712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Velho Zona Norte;</w:t>
            </w:r>
          </w:p>
          <w:p w:rsidR="007712B0" w:rsidRDefault="007712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B0" w:rsidTr="007712B0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Requisitos de Acesso/</w:t>
            </w:r>
          </w:p>
          <w:p w:rsidR="007712B0" w:rsidRDefault="007712B0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Ingresso: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B0" w:rsidRDefault="007712B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7712B0" w:rsidRDefault="007712B0" w:rsidP="007712B0">
      <w:pPr>
        <w:widowControl w:val="0"/>
        <w:rPr>
          <w:b/>
        </w:rPr>
      </w:pPr>
    </w:p>
    <w:tbl>
      <w:tblPr>
        <w:tblW w:w="1015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26"/>
        <w:gridCol w:w="1700"/>
        <w:gridCol w:w="3117"/>
        <w:gridCol w:w="993"/>
        <w:gridCol w:w="1134"/>
        <w:gridCol w:w="567"/>
        <w:gridCol w:w="850"/>
        <w:gridCol w:w="851"/>
      </w:tblGrid>
      <w:tr w:rsidR="007712B0" w:rsidTr="007712B0">
        <w:trPr>
          <w:trHeight w:val="744"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CURSO TÉCNICO EM </w:t>
            </w:r>
            <w:r>
              <w:rPr>
                <w:b/>
                <w:bCs/>
                <w:kern w:val="2"/>
                <w:sz w:val="20"/>
                <w:szCs w:val="20"/>
              </w:rPr>
              <w:t xml:space="preserve">RECURSOS </w:t>
            </w:r>
            <w:proofErr w:type="gramStart"/>
            <w:r>
              <w:rPr>
                <w:b/>
                <w:bCs/>
                <w:kern w:val="2"/>
                <w:sz w:val="20"/>
                <w:szCs w:val="20"/>
              </w:rPr>
              <w:t xml:space="preserve">HUMANOS </w:t>
            </w: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CONCOMITANTE AO ENSINO MÉDIO</w:t>
            </w:r>
            <w:proofErr w:type="gramEnd"/>
          </w:p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kern w:val="2"/>
                <w:sz w:val="20"/>
                <w:szCs w:val="20"/>
              </w:rPr>
              <w:t>CAMPUS</w:t>
            </w: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 PORTO VELHO ZONA NORTE</w:t>
            </w:r>
          </w:p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 </w:t>
            </w:r>
            <w:r>
              <w:rPr>
                <w:rFonts w:eastAsia="Calibri"/>
                <w:kern w:val="2"/>
                <w:sz w:val="20"/>
                <w:szCs w:val="20"/>
              </w:rPr>
              <w:t xml:space="preserve">Matriz aprovada pela </w:t>
            </w:r>
            <w:r>
              <w:rPr>
                <w:rFonts w:eastAsia="Calibri"/>
                <w:kern w:val="2"/>
                <w:sz w:val="20"/>
                <w:szCs w:val="20"/>
                <w:highlight w:val="yellow"/>
              </w:rPr>
              <w:t>Resolução nº</w:t>
            </w:r>
            <w:proofErr w:type="gramStart"/>
            <w:r>
              <w:rPr>
                <w:rFonts w:eastAsia="Calibri"/>
                <w:kern w:val="2"/>
                <w:sz w:val="20"/>
                <w:szCs w:val="20"/>
                <w:highlight w:val="yellow"/>
              </w:rPr>
              <w:t>.......</w:t>
            </w:r>
            <w:proofErr w:type="gramEnd"/>
            <w:r>
              <w:rPr>
                <w:rFonts w:eastAsia="Calibri"/>
                <w:kern w:val="2"/>
                <w:sz w:val="20"/>
                <w:szCs w:val="20"/>
                <w:highlight w:val="yellow"/>
              </w:rPr>
              <w:t>/2016</w:t>
            </w:r>
            <w:r>
              <w:rPr>
                <w:rFonts w:eastAsia="Calibri"/>
                <w:kern w:val="2"/>
                <w:sz w:val="20"/>
                <w:szCs w:val="20"/>
              </w:rPr>
              <w:t xml:space="preserve"> do Conselho Superior do IFRO</w:t>
            </w:r>
          </w:p>
        </w:tc>
      </w:tr>
      <w:tr w:rsidR="007712B0" w:rsidTr="007712B0">
        <w:trPr>
          <w:trHeight w:val="635"/>
        </w:trPr>
        <w:tc>
          <w:tcPr>
            <w:tcW w:w="10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Organização conforme a LDB nº 9.394/96, art. 36, e a Resolução CNE/CBE nº </w:t>
            </w:r>
            <w:proofErr w:type="gramStart"/>
            <w:r>
              <w:rPr>
                <w:sz w:val="20"/>
                <w:szCs w:val="20"/>
              </w:rPr>
              <w:t>6/2012</w:t>
            </w:r>
            <w:proofErr w:type="gramEnd"/>
          </w:p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Duração da aula: 50 minutos</w:t>
            </w:r>
          </w:p>
        </w:tc>
      </w:tr>
      <w:tr w:rsidR="007712B0" w:rsidTr="007712B0">
        <w:trPr>
          <w:trHeight w:val="330"/>
        </w:trPr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Períodos/ módulos/ etapas</w:t>
            </w:r>
            <w:r>
              <w:rPr>
                <w:rStyle w:val="Refdenotaderodap"/>
                <w:sz w:val="18"/>
                <w:szCs w:val="18"/>
              </w:rPr>
              <w:footnoteReference w:id="1"/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Disciplinas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Semanas letivas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 xml:space="preserve">Número de aulas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TOTAL Hora-aula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TOTAL Hora-relógio</w:t>
            </w:r>
          </w:p>
        </w:tc>
      </w:tr>
      <w:tr w:rsidR="007712B0" w:rsidTr="007712B0">
        <w:trPr>
          <w:trHeight w:val="397"/>
        </w:trPr>
        <w:tc>
          <w:tcPr>
            <w:tcW w:w="10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18"/>
                <w:szCs w:val="18"/>
              </w:rPr>
            </w:pPr>
          </w:p>
        </w:tc>
        <w:tc>
          <w:tcPr>
            <w:tcW w:w="10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Presencial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EaD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712B0" w:rsidTr="007712B0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 xml:space="preserve">PRIMEIRO MÓDULO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Ambientação para </w:t>
            </w:r>
            <w:proofErr w:type="spellStart"/>
            <w:proofErr w:type="gramStart"/>
            <w:r>
              <w:rPr>
                <w:sz w:val="20"/>
                <w:szCs w:val="20"/>
              </w:rPr>
              <w:t>EaD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Introdução à Informática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Ética Profissional e Cidadania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Português Instrumental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Fundamentos de Administração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 Aplicada a Recursos Humanos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186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7712B0" w:rsidTr="007712B0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SEGUNDO MÓDULO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Comportamento Organizacional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Recursos Humanos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 de Documentos e Comunicação Empresarial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Direito do Trabalho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252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Cargos, Carreira e Salários e Avaliação de </w:t>
            </w:r>
            <w:proofErr w:type="gramStart"/>
            <w:r>
              <w:rPr>
                <w:sz w:val="20"/>
                <w:szCs w:val="20"/>
              </w:rPr>
              <w:t>Desempenho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30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Orientação para Pesquisa e Prática Profissional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222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7712B0" w:rsidTr="007712B0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TERCEIRO MÓDULO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Cálculos Trabalhistas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Recrutamento e Seleção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Relações Interpessoais e Atendimento ao Público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Treinamento e Desenvolvimento de Pessoas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Tópicos Especiais do Direito do Trabalho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258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Empreendedorismo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222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 xml:space="preserve">Subtotal </w:t>
            </w:r>
            <w:proofErr w:type="gramStart"/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7712B0" w:rsidTr="007712B0">
        <w:trPr>
          <w:trHeight w:val="3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QUARTO MÓDULO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Segurança, Meio Ambiente e Saúde </w:t>
            </w:r>
            <w:proofErr w:type="gramStart"/>
            <w:r>
              <w:rPr>
                <w:sz w:val="20"/>
                <w:szCs w:val="20"/>
              </w:rPr>
              <w:t>Ocupacional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Planejamento de Recursos Humanos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da Qualidade Total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Direito Previdenciário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E3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 de Informação para Recursos Humanos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315"/>
        </w:trPr>
        <w:tc>
          <w:tcPr>
            <w:tcW w:w="10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Rotina de Pessoal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kern w:val="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712B0" w:rsidTr="007712B0">
        <w:trPr>
          <w:trHeight w:val="124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 xml:space="preserve">Subtotal </w:t>
            </w:r>
            <w:proofErr w:type="gramStart"/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7712B0" w:rsidTr="007712B0">
        <w:trPr>
          <w:trHeight w:val="124"/>
        </w:trPr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712B0" w:rsidRDefault="007712B0">
            <w:pPr>
              <w:autoSpaceDN w:val="0"/>
              <w:jc w:val="right"/>
              <w:rPr>
                <w:rFonts w:eastAsia="Calibri"/>
                <w:b/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b/>
                <w:bCs/>
                <w:kern w:val="2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</w:tr>
      <w:tr w:rsidR="007712B0" w:rsidTr="007712B0">
        <w:trPr>
          <w:cantSplit/>
          <w:trHeight w:val="298"/>
        </w:trPr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Núcleo complementar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Prática Profissional Supervisionada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</w:tr>
      <w:tr w:rsidR="007712B0" w:rsidTr="007712B0">
        <w:trPr>
          <w:trHeight w:val="80"/>
        </w:trPr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CARGA HORÁRIA TOTAL DO CURSO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</w:rPr>
              <w:t>1.200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7712B0" w:rsidRDefault="007712B0">
            <w:pPr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>
              <w:rPr>
                <w:rStyle w:val="Refdenotaderodap"/>
                <w:b/>
                <w:sz w:val="20"/>
                <w:szCs w:val="20"/>
              </w:rPr>
              <w:footnoteReference w:id="2"/>
            </w:r>
          </w:p>
        </w:tc>
      </w:tr>
    </w:tbl>
    <w:p w:rsidR="007712B0" w:rsidRDefault="007712B0" w:rsidP="007712B0">
      <w:pPr>
        <w:widowControl w:val="0"/>
        <w:rPr>
          <w:b/>
        </w:rPr>
      </w:pPr>
    </w:p>
    <w:p w:rsidR="00E5250F" w:rsidRDefault="00E5250F"/>
    <w:sectPr w:rsidR="00E5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B0" w:rsidRDefault="007712B0" w:rsidP="007712B0">
      <w:r>
        <w:separator/>
      </w:r>
    </w:p>
  </w:endnote>
  <w:endnote w:type="continuationSeparator" w:id="0">
    <w:p w:rsidR="007712B0" w:rsidRDefault="007712B0" w:rsidP="007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B0" w:rsidRDefault="007712B0" w:rsidP="007712B0">
      <w:r>
        <w:separator/>
      </w:r>
    </w:p>
  </w:footnote>
  <w:footnote w:type="continuationSeparator" w:id="0">
    <w:p w:rsidR="007712B0" w:rsidRDefault="007712B0" w:rsidP="007712B0">
      <w:r>
        <w:continuationSeparator/>
      </w:r>
    </w:p>
  </w:footnote>
  <w:footnote w:id="1">
    <w:p w:rsidR="007712B0" w:rsidRDefault="007712B0" w:rsidP="007712B0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A estrutura do curso configura-se em módulos com vistas ao cumprimento da carga horária, conforme definições das especificidades da modalidade </w:t>
      </w:r>
      <w:proofErr w:type="spellStart"/>
      <w:r>
        <w:rPr>
          <w:sz w:val="16"/>
          <w:szCs w:val="16"/>
        </w:rPr>
        <w:t>EaD</w:t>
      </w:r>
      <w:proofErr w:type="spellEnd"/>
      <w:r>
        <w:rPr>
          <w:sz w:val="16"/>
          <w:szCs w:val="16"/>
        </w:rPr>
        <w:t xml:space="preserve"> – em atenção ao §1° do art</w:t>
      </w:r>
      <w:r>
        <w:rPr>
          <w:sz w:val="16"/>
          <w:szCs w:val="16"/>
          <w:lang w:val="pt-BR"/>
        </w:rPr>
        <w:t>.</w:t>
      </w:r>
      <w:r>
        <w:rPr>
          <w:sz w:val="16"/>
          <w:szCs w:val="16"/>
        </w:rPr>
        <w:t xml:space="preserve"> 1° do Decreto n° 5.622/2005. Cada módulo é composto por </w:t>
      </w:r>
      <w:r>
        <w:rPr>
          <w:sz w:val="16"/>
          <w:szCs w:val="16"/>
          <w:lang w:val="pt-BR"/>
        </w:rPr>
        <w:t>três</w:t>
      </w:r>
      <w:r>
        <w:rPr>
          <w:sz w:val="16"/>
          <w:szCs w:val="16"/>
        </w:rPr>
        <w:t xml:space="preserve"> etapas sequenciais para cumprimento do currículo, com a ocorrência de duas disciplinas, concomitantemente, com exceção da etapa E1, </w:t>
      </w:r>
      <w:r>
        <w:rPr>
          <w:sz w:val="16"/>
          <w:szCs w:val="16"/>
          <w:lang w:val="pt-BR"/>
        </w:rPr>
        <w:t>em que a</w:t>
      </w:r>
      <w:r>
        <w:rPr>
          <w:sz w:val="16"/>
          <w:szCs w:val="16"/>
        </w:rPr>
        <w:t xml:space="preserve"> disciplina Ambientação </w:t>
      </w:r>
      <w:proofErr w:type="spellStart"/>
      <w:r>
        <w:rPr>
          <w:sz w:val="16"/>
          <w:szCs w:val="16"/>
        </w:rPr>
        <w:t>EaD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pt-BR"/>
        </w:rPr>
        <w:t xml:space="preserve">é </w:t>
      </w:r>
      <w:r>
        <w:rPr>
          <w:sz w:val="16"/>
          <w:szCs w:val="16"/>
        </w:rPr>
        <w:t>ministrada em separado das demais.</w:t>
      </w:r>
    </w:p>
  </w:footnote>
  <w:footnote w:id="2">
    <w:p w:rsidR="007712B0" w:rsidRDefault="007712B0" w:rsidP="007712B0">
      <w:pPr>
        <w:pStyle w:val="Textodenotaderodap"/>
        <w:rPr>
          <w:lang w:val="pt-BR"/>
        </w:rPr>
      </w:pPr>
      <w:r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pt-BR"/>
        </w:rPr>
        <w:t>Valor arredondado.</w:t>
      </w:r>
      <w:r>
        <w:rPr>
          <w:lang w:val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B0"/>
    <w:rsid w:val="007712B0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7712B0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12B0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Default">
    <w:name w:val="Default"/>
    <w:rsid w:val="007712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7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7712B0"/>
    <w:pPr>
      <w:suppressAutoHyphens/>
      <w:autoSpaceDE w:val="0"/>
    </w:pPr>
    <w:rPr>
      <w:rFonts w:ascii="Arial" w:hAnsi="Arial"/>
      <w:color w:val="auto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712B0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Default">
    <w:name w:val="Default"/>
    <w:rsid w:val="007712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7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2017-05-25T15:14:00Z</dcterms:created>
  <dcterms:modified xsi:type="dcterms:W3CDTF">2017-05-25T15:15:00Z</dcterms:modified>
</cp:coreProperties>
</file>